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3F" w:rsidRDefault="0084463F" w:rsidP="0084463F">
      <w:pPr>
        <w:ind w:left="-567" w:right="-1050"/>
        <w:jc w:val="center"/>
        <w:rPr>
          <w:sz w:val="28"/>
          <w:szCs w:val="28"/>
          <w:lang w:eastAsia="en-US"/>
        </w:rPr>
      </w:pPr>
      <w:r>
        <w:rPr>
          <w:noProof/>
        </w:rPr>
        <w:drawing>
          <wp:inline distT="0" distB="0" distL="0" distR="0">
            <wp:extent cx="469900" cy="584200"/>
            <wp:effectExtent l="0" t="0" r="6350" b="635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69900" cy="584200"/>
                    </a:xfrm>
                    <a:prstGeom prst="rect">
                      <a:avLst/>
                    </a:prstGeom>
                    <a:noFill/>
                    <a:ln>
                      <a:noFill/>
                    </a:ln>
                  </pic:spPr>
                </pic:pic>
              </a:graphicData>
            </a:graphic>
          </wp:inline>
        </w:drawing>
      </w:r>
    </w:p>
    <w:p w:rsidR="0084463F" w:rsidRDefault="0084463F" w:rsidP="0084463F">
      <w:pPr>
        <w:adjustRightInd w:val="0"/>
        <w:jc w:val="center"/>
        <w:rPr>
          <w:rFonts w:ascii="Times New Roman CYR" w:eastAsia="Calibri" w:hAnsi="Times New Roman CYR" w:cs="Times New Roman CYR"/>
          <w:b/>
          <w:bCs/>
          <w:color w:val="000000"/>
          <w:kern w:val="2"/>
          <w:sz w:val="32"/>
          <w:szCs w:val="32"/>
          <w:lang w:eastAsia="zh-CN"/>
        </w:rPr>
      </w:pPr>
      <w:r>
        <w:rPr>
          <w:rFonts w:ascii="Times New Roman CYR" w:hAnsi="Times New Roman CYR" w:cs="Times New Roman CYR"/>
          <w:b/>
          <w:bCs/>
          <w:sz w:val="32"/>
          <w:szCs w:val="32"/>
        </w:rPr>
        <w:t>АДМИНИСТРАЦИЯ НОВОТИТАРОВСКОГО</w:t>
      </w:r>
    </w:p>
    <w:p w:rsidR="0084463F" w:rsidRDefault="0084463F" w:rsidP="0084463F">
      <w:pPr>
        <w:adjustRightInd w:val="0"/>
        <w:jc w:val="center"/>
        <w:rPr>
          <w:rFonts w:ascii="Times New Roman CYR" w:eastAsia="Calibri" w:hAnsi="Times New Roman CYR" w:cs="Times New Roman CYR"/>
          <w:b/>
          <w:bCs/>
          <w:sz w:val="32"/>
          <w:szCs w:val="32"/>
          <w:lang w:eastAsia="en-US"/>
        </w:rPr>
      </w:pPr>
      <w:r>
        <w:rPr>
          <w:rFonts w:ascii="Times New Roman CYR" w:hAnsi="Times New Roman CYR" w:cs="Times New Roman CYR"/>
          <w:b/>
          <w:bCs/>
          <w:sz w:val="32"/>
          <w:szCs w:val="32"/>
        </w:rPr>
        <w:t>СЕЛЬСКОГО ПОСЕЛЕНИЯ ДИНСКОГО РАЙОНА</w:t>
      </w:r>
    </w:p>
    <w:p w:rsidR="0084463F" w:rsidRDefault="0084463F" w:rsidP="0084463F">
      <w:pPr>
        <w:adjustRightInd w:val="0"/>
        <w:jc w:val="center"/>
        <w:rPr>
          <w:rFonts w:ascii="Times New Roman CYR" w:hAnsi="Times New Roman CYR" w:cs="Times New Roman CYR"/>
          <w:b/>
          <w:bCs/>
          <w:sz w:val="32"/>
          <w:szCs w:val="32"/>
          <w:lang w:eastAsia="zh-CN"/>
        </w:rPr>
      </w:pPr>
    </w:p>
    <w:p w:rsidR="0084463F" w:rsidRDefault="0084463F" w:rsidP="0084463F">
      <w:pPr>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84463F" w:rsidRDefault="0084463F" w:rsidP="0084463F">
      <w:pPr>
        <w:adjustRightInd w:val="0"/>
        <w:rPr>
          <w:sz w:val="28"/>
          <w:szCs w:val="28"/>
        </w:rPr>
      </w:pPr>
      <w:r>
        <w:rPr>
          <w:sz w:val="28"/>
          <w:szCs w:val="28"/>
        </w:rPr>
        <w:t>от 03.11.2020                                                                                               № 431</w:t>
      </w:r>
    </w:p>
    <w:p w:rsidR="0084463F" w:rsidRDefault="0084463F" w:rsidP="0084463F">
      <w:pPr>
        <w:shd w:val="clear" w:color="auto" w:fill="FFFFFF"/>
        <w:spacing w:line="326" w:lineRule="exact"/>
        <w:jc w:val="center"/>
        <w:rPr>
          <w:bCs/>
          <w:sz w:val="28"/>
          <w:szCs w:val="28"/>
        </w:rPr>
      </w:pPr>
      <w:r>
        <w:rPr>
          <w:bCs/>
          <w:sz w:val="28"/>
          <w:szCs w:val="28"/>
        </w:rPr>
        <w:t>станица Новотитаровская</w:t>
      </w:r>
    </w:p>
    <w:p w:rsidR="004C6695" w:rsidRDefault="004C6695" w:rsidP="00E71D9A">
      <w:pPr>
        <w:suppressAutoHyphens/>
        <w:jc w:val="center"/>
        <w:textAlignment w:val="baseline"/>
        <w:rPr>
          <w:rFonts w:eastAsia="SimSun"/>
          <w:b/>
          <w:kern w:val="3"/>
          <w:sz w:val="28"/>
          <w:lang w:eastAsia="zh-CN" w:bidi="hi-IN"/>
        </w:rPr>
      </w:pPr>
    </w:p>
    <w:p w:rsidR="00D0451B" w:rsidRDefault="00D0451B" w:rsidP="00E71D9A">
      <w:pPr>
        <w:suppressAutoHyphens/>
        <w:jc w:val="center"/>
        <w:textAlignment w:val="baseline"/>
        <w:rPr>
          <w:rFonts w:eastAsia="SimSun"/>
          <w:b/>
          <w:kern w:val="3"/>
          <w:sz w:val="28"/>
          <w:lang w:eastAsia="zh-CN" w:bidi="hi-IN"/>
        </w:rPr>
      </w:pPr>
    </w:p>
    <w:p w:rsidR="004C6695" w:rsidRPr="009D129D" w:rsidRDefault="004C6695"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71D9A" w:rsidRDefault="00E71D9A" w:rsidP="00E71D9A">
      <w:pPr>
        <w:jc w:val="center"/>
        <w:rPr>
          <w:b/>
          <w:sz w:val="28"/>
          <w:szCs w:val="28"/>
        </w:rPr>
      </w:pPr>
      <w:r w:rsidRPr="00E50BF4">
        <w:rPr>
          <w:b/>
          <w:sz w:val="28"/>
          <w:szCs w:val="28"/>
        </w:rPr>
        <w:t xml:space="preserve">администрацией </w:t>
      </w:r>
      <w:r>
        <w:rPr>
          <w:b/>
          <w:bCs/>
          <w:sz w:val="28"/>
          <w:szCs w:val="28"/>
        </w:rPr>
        <w:t>Новотитаровского</w:t>
      </w:r>
      <w:r w:rsidRPr="00E50BF4">
        <w:rPr>
          <w:b/>
          <w:bCs/>
          <w:sz w:val="28"/>
          <w:szCs w:val="28"/>
        </w:rPr>
        <w:t xml:space="preserve"> сельского поселения </w:t>
      </w:r>
      <w:r w:rsidRPr="00E50BF4">
        <w:rPr>
          <w:b/>
          <w:sz w:val="28"/>
          <w:szCs w:val="28"/>
        </w:rPr>
        <w:t>муниципальной</w:t>
      </w:r>
    </w:p>
    <w:p w:rsidR="00E71D9A" w:rsidRDefault="00E71D9A" w:rsidP="00E71D9A">
      <w:pPr>
        <w:jc w:val="center"/>
        <w:rPr>
          <w:b/>
          <w:sz w:val="28"/>
          <w:szCs w:val="28"/>
        </w:rPr>
      </w:pPr>
      <w:r w:rsidRPr="00E50BF4">
        <w:rPr>
          <w:b/>
          <w:sz w:val="28"/>
          <w:szCs w:val="28"/>
        </w:rPr>
        <w:t xml:space="preserve"> </w:t>
      </w:r>
      <w:bookmarkStart w:id="0" w:name="sub_1"/>
      <w:r w:rsidR="007C570D">
        <w:rPr>
          <w:b/>
          <w:sz w:val="28"/>
          <w:szCs w:val="28"/>
        </w:rPr>
        <w:t xml:space="preserve">услуги </w:t>
      </w:r>
      <w:r w:rsidRPr="00E50BF4">
        <w:rPr>
          <w:b/>
          <w:sz w:val="28"/>
          <w:szCs w:val="28"/>
        </w:rPr>
        <w:t>«</w:t>
      </w:r>
      <w:bookmarkStart w:id="1" w:name="_GoBack"/>
      <w:r w:rsidRPr="00E50BF4">
        <w:rPr>
          <w:b/>
          <w:sz w:val="28"/>
          <w:szCs w:val="28"/>
        </w:rPr>
        <w:t>Присвоение, изменение и аннулирование адресов</w:t>
      </w:r>
      <w:bookmarkEnd w:id="1"/>
      <w:r w:rsidRPr="00E50BF4">
        <w:rPr>
          <w:b/>
          <w:sz w:val="28"/>
          <w:szCs w:val="28"/>
        </w:rPr>
        <w:t>»</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w:t>
      </w:r>
      <w:r w:rsidR="007C570D">
        <w:rPr>
          <w:rFonts w:eastAsia="Microsoft YaHei"/>
          <w:kern w:val="3"/>
          <w:sz w:val="28"/>
          <w:szCs w:val="28"/>
          <w:lang w:eastAsia="zh-CN" w:bidi="hi-IN"/>
        </w:rPr>
        <w:t xml:space="preserve">                                        </w:t>
      </w:r>
      <w:r w:rsidRPr="00F36D72">
        <w:rPr>
          <w:rFonts w:eastAsia="Microsoft YaHei"/>
          <w:kern w:val="3"/>
          <w:sz w:val="28"/>
          <w:szCs w:val="28"/>
          <w:lang w:eastAsia="zh-CN" w:bidi="hi-IN"/>
        </w:rPr>
        <w:t xml:space="preserve">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Новотитаровского сельского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распоряжением Правительства Российской Федерации от 31 января 2017 года </w:t>
      </w:r>
      <w:r w:rsidR="007C570D">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 147-р</w:t>
      </w:r>
      <w:r w:rsidR="00F6605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Новотитаровского сельского поселения Динского района по </w:t>
      </w:r>
      <w:r>
        <w:rPr>
          <w:sz w:val="28"/>
          <w:szCs w:val="28"/>
        </w:rPr>
        <w:t>предо</w:t>
      </w:r>
      <w:r w:rsidR="00F66050">
        <w:rPr>
          <w:sz w:val="28"/>
          <w:szCs w:val="28"/>
        </w:rPr>
        <w:t xml:space="preserve">ставлению 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2. </w:t>
      </w:r>
      <w:r w:rsidR="006B174B" w:rsidRPr="006B174B">
        <w:rPr>
          <w:rFonts w:eastAsia="SimSun" w:cs="Mangal"/>
          <w:color w:val="000000"/>
          <w:kern w:val="3"/>
          <w:sz w:val="28"/>
          <w:szCs w:val="28"/>
          <w:lang w:eastAsia="zh-CN" w:bidi="hi-IN"/>
        </w:rPr>
        <w:t xml:space="preserve">Признать утратившим силу </w:t>
      </w:r>
      <w:r w:rsidR="006B174B">
        <w:rPr>
          <w:rFonts w:eastAsia="SimSun" w:cs="Mangal"/>
          <w:color w:val="000000"/>
          <w:kern w:val="3"/>
          <w:sz w:val="28"/>
          <w:szCs w:val="28"/>
          <w:lang w:eastAsia="zh-CN" w:bidi="hi-IN"/>
        </w:rPr>
        <w:t>п</w:t>
      </w:r>
      <w:r>
        <w:rPr>
          <w:rFonts w:eastAsia="SimSun" w:cs="Mangal"/>
          <w:color w:val="000000"/>
          <w:kern w:val="3"/>
          <w:sz w:val="28"/>
          <w:szCs w:val="28"/>
          <w:lang w:eastAsia="zh-CN" w:bidi="hi-IN"/>
        </w:rPr>
        <w:t>остановление администрации Новотитаровского сельского поселения Д</w:t>
      </w:r>
      <w:r w:rsidR="00F66050">
        <w:rPr>
          <w:rFonts w:eastAsia="SimSun" w:cs="Mangal"/>
          <w:color w:val="000000"/>
          <w:kern w:val="3"/>
          <w:sz w:val="28"/>
          <w:szCs w:val="28"/>
          <w:lang w:eastAsia="zh-CN" w:bidi="hi-IN"/>
        </w:rPr>
        <w:t>инского района от</w:t>
      </w:r>
      <w:r w:rsidR="007C570D">
        <w:rPr>
          <w:rFonts w:eastAsia="SimSun" w:cs="Mangal"/>
          <w:color w:val="000000"/>
          <w:kern w:val="3"/>
          <w:sz w:val="28"/>
          <w:szCs w:val="28"/>
          <w:lang w:eastAsia="zh-CN" w:bidi="hi-IN"/>
        </w:rPr>
        <w:t xml:space="preserve"> 27 декабря 2018</w:t>
      </w:r>
      <w:r w:rsidR="006B174B">
        <w:rPr>
          <w:rFonts w:eastAsia="SimSun" w:cs="Mangal"/>
          <w:color w:val="000000"/>
          <w:kern w:val="3"/>
          <w:sz w:val="28"/>
          <w:szCs w:val="28"/>
          <w:lang w:eastAsia="zh-CN" w:bidi="hi-IN"/>
        </w:rPr>
        <w:t xml:space="preserve"> года № 614</w:t>
      </w:r>
      <w:r>
        <w:rPr>
          <w:rFonts w:eastAsia="SimSun" w:cs="Mangal"/>
          <w:color w:val="000000"/>
          <w:kern w:val="3"/>
          <w:sz w:val="28"/>
          <w:szCs w:val="28"/>
          <w:lang w:eastAsia="zh-CN" w:bidi="hi-IN"/>
        </w:rPr>
        <w:t xml:space="preserve"> «Об утверждении административного регламента предоставления администрацией Новотитаровского сельского поселения муниципальной услуги «Присвоение, изм</w:t>
      </w:r>
      <w:r w:rsidR="006B174B">
        <w:rPr>
          <w:rFonts w:eastAsia="SimSun" w:cs="Mangal"/>
          <w:color w:val="000000"/>
          <w:kern w:val="3"/>
          <w:sz w:val="28"/>
          <w:szCs w:val="28"/>
          <w:lang w:eastAsia="zh-CN" w:bidi="hi-IN"/>
        </w:rPr>
        <w:t>енение и аннулирование адресов»</w:t>
      </w:r>
      <w:r>
        <w:rPr>
          <w:rFonts w:eastAsia="SimSun" w:cs="Mangal"/>
          <w:color w:val="000000"/>
          <w:kern w:val="3"/>
          <w:sz w:val="28"/>
          <w:szCs w:val="28"/>
          <w:lang w:eastAsia="zh-CN" w:bidi="hi-IN"/>
        </w:rPr>
        <w:t>.</w:t>
      </w:r>
    </w:p>
    <w:p w:rsidR="00E71D9A" w:rsidRDefault="00E71D9A" w:rsidP="00E71D9A">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lastRenderedPageBreak/>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10" w:history="1">
        <w:r>
          <w:rPr>
            <w:rStyle w:val="a5"/>
            <w:rFonts w:ascii="Times New Roman" w:hAnsi="Times New Roman" w:cs="Times New Roman"/>
            <w:sz w:val="28"/>
            <w:szCs w:val="28"/>
          </w:rPr>
          <w:t>www.novotitarovskaya.info</w:t>
        </w:r>
      </w:hyperlink>
      <w:r>
        <w:rPr>
          <w:rFonts w:ascii="Times New Roman" w:hAnsi="Times New Roman" w:cs="Times New Roman"/>
          <w:sz w:val="28"/>
          <w:szCs w:val="28"/>
        </w:rPr>
        <w:t>.</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bookmarkStart w:id="2" w:name="sub_3"/>
      <w:bookmarkEnd w:id="0"/>
      <w:r>
        <w:rPr>
          <w:sz w:val="28"/>
          <w:szCs w:val="28"/>
        </w:rPr>
        <w:tab/>
      </w:r>
      <w:r w:rsidRPr="00EF27C6">
        <w:rPr>
          <w:sz w:val="28"/>
          <w:szCs w:val="28"/>
        </w:rPr>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3" w:name="sub_4"/>
      <w:bookmarkEnd w:id="2"/>
      <w:r>
        <w:rPr>
          <w:rFonts w:eastAsia="SimSun"/>
          <w:kern w:val="3"/>
          <w:sz w:val="28"/>
          <w:szCs w:val="28"/>
          <w:lang w:eastAsia="zh-CN" w:bidi="hi-IN"/>
        </w:rPr>
        <w:t xml:space="preserve">оставляю за собой. </w:t>
      </w:r>
    </w:p>
    <w:p w:rsidR="00E71D9A"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 </w:t>
      </w:r>
      <w:r>
        <w:rPr>
          <w:rFonts w:eastAsia="SimSun"/>
          <w:kern w:val="3"/>
          <w:sz w:val="28"/>
          <w:szCs w:val="28"/>
          <w:lang w:eastAsia="zh-CN" w:bidi="hi-IN"/>
        </w:rPr>
        <w:t>обнародования</w:t>
      </w:r>
      <w:r w:rsidRPr="00CA0869">
        <w:rPr>
          <w:rFonts w:eastAsia="SimSun"/>
          <w:kern w:val="3"/>
          <w:sz w:val="28"/>
          <w:szCs w:val="28"/>
          <w:lang w:eastAsia="zh-CN" w:bidi="hi-IN"/>
        </w:rPr>
        <w:t>.</w:t>
      </w:r>
    </w:p>
    <w:bookmarkEnd w:id="3"/>
    <w:tbl>
      <w:tblPr>
        <w:tblW w:w="0" w:type="auto"/>
        <w:tblLook w:val="0000" w:firstRow="0" w:lastRow="0" w:firstColumn="0" w:lastColumn="0" w:noHBand="0" w:noVBand="0"/>
      </w:tblPr>
      <w:tblGrid>
        <w:gridCol w:w="4898"/>
        <w:gridCol w:w="4897"/>
      </w:tblGrid>
      <w:tr w:rsidR="00E71D9A" w:rsidRPr="00CA0869" w:rsidTr="006B174B">
        <w:trPr>
          <w:trHeight w:val="782"/>
        </w:trPr>
        <w:tc>
          <w:tcPr>
            <w:tcW w:w="4898" w:type="dxa"/>
            <w:tcBorders>
              <w:top w:val="nil"/>
              <w:left w:val="nil"/>
              <w:bottom w:val="nil"/>
              <w:right w:val="nil"/>
            </w:tcBorders>
            <w:vAlign w:val="bottom"/>
          </w:tcPr>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2C7520" w:rsidRDefault="002C7520" w:rsidP="006B174B">
            <w:pPr>
              <w:widowControl w:val="0"/>
              <w:autoSpaceDE w:val="0"/>
              <w:autoSpaceDN w:val="0"/>
              <w:adjustRightInd w:val="0"/>
              <w:rPr>
                <w:sz w:val="28"/>
                <w:szCs w:val="28"/>
              </w:rPr>
            </w:pPr>
            <w:r>
              <w:rPr>
                <w:sz w:val="28"/>
                <w:szCs w:val="28"/>
              </w:rPr>
              <w:t xml:space="preserve"> Исполняющий обязанности </w:t>
            </w:r>
          </w:p>
          <w:p w:rsidR="00E71D9A" w:rsidRPr="0024735C" w:rsidRDefault="002C7520" w:rsidP="006B174B">
            <w:pPr>
              <w:widowControl w:val="0"/>
              <w:autoSpaceDE w:val="0"/>
              <w:autoSpaceDN w:val="0"/>
              <w:adjustRightInd w:val="0"/>
              <w:rPr>
                <w:sz w:val="28"/>
                <w:szCs w:val="28"/>
              </w:rPr>
            </w:pPr>
            <w:r>
              <w:rPr>
                <w:sz w:val="28"/>
                <w:szCs w:val="28"/>
              </w:rPr>
              <w:t xml:space="preserve"> г</w:t>
            </w:r>
            <w:r w:rsidR="00E71D9A" w:rsidRPr="0024735C">
              <w:rPr>
                <w:sz w:val="28"/>
                <w:szCs w:val="28"/>
              </w:rPr>
              <w:t>лав</w:t>
            </w:r>
            <w:r>
              <w:rPr>
                <w:sz w:val="28"/>
                <w:szCs w:val="28"/>
              </w:rPr>
              <w:t>ы</w:t>
            </w:r>
            <w:r w:rsidR="00E71D9A" w:rsidRPr="0024735C">
              <w:rPr>
                <w:sz w:val="28"/>
                <w:szCs w:val="28"/>
              </w:rPr>
              <w:t xml:space="preserve"> </w:t>
            </w:r>
            <w:r w:rsidR="00E71D9A">
              <w:rPr>
                <w:sz w:val="28"/>
                <w:szCs w:val="28"/>
              </w:rPr>
              <w:t>Новотитаровского</w:t>
            </w:r>
            <w:r w:rsidR="00E71D9A" w:rsidRPr="0024735C">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E71D9A" w:rsidRPr="0024735C">
              <w:rPr>
                <w:sz w:val="28"/>
                <w:szCs w:val="28"/>
              </w:rPr>
              <w:t>сельского поселения</w:t>
            </w:r>
          </w:p>
        </w:tc>
        <w:tc>
          <w:tcPr>
            <w:tcW w:w="4897" w:type="dxa"/>
            <w:tcBorders>
              <w:top w:val="nil"/>
              <w:left w:val="nil"/>
              <w:bottom w:val="nil"/>
              <w:right w:val="nil"/>
            </w:tcBorders>
            <w:vAlign w:val="bottom"/>
          </w:tcPr>
          <w:p w:rsidR="00E71D9A" w:rsidRPr="00CA0869" w:rsidRDefault="002C7520" w:rsidP="002C7520">
            <w:pPr>
              <w:widowControl w:val="0"/>
              <w:autoSpaceDE w:val="0"/>
              <w:autoSpaceDN w:val="0"/>
              <w:adjustRightInd w:val="0"/>
              <w:jc w:val="right"/>
              <w:rPr>
                <w:sz w:val="28"/>
                <w:szCs w:val="28"/>
              </w:rPr>
            </w:pPr>
            <w:r>
              <w:rPr>
                <w:sz w:val="28"/>
                <w:szCs w:val="28"/>
              </w:rPr>
              <w:t>О</w:t>
            </w:r>
            <w:r w:rsidR="00E71D9A">
              <w:rPr>
                <w:sz w:val="28"/>
                <w:szCs w:val="28"/>
              </w:rPr>
              <w:t xml:space="preserve">. </w:t>
            </w:r>
            <w:r>
              <w:rPr>
                <w:sz w:val="28"/>
                <w:szCs w:val="28"/>
              </w:rPr>
              <w:t>А</w:t>
            </w:r>
            <w:r w:rsidR="00E71D9A">
              <w:rPr>
                <w:sz w:val="28"/>
                <w:szCs w:val="28"/>
              </w:rPr>
              <w:t xml:space="preserve">. </w:t>
            </w:r>
            <w:r>
              <w:rPr>
                <w:sz w:val="28"/>
                <w:szCs w:val="28"/>
              </w:rPr>
              <w:t>Пройдисвет</w:t>
            </w:r>
          </w:p>
        </w:tc>
      </w:tr>
    </w:tbl>
    <w:p w:rsidR="00BC47FC" w:rsidRDefault="00BC47FC"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B4631E" w:rsidRDefault="00B4631E" w:rsidP="00032862">
      <w:pPr>
        <w:suppressAutoHyphens/>
        <w:ind w:right="3173"/>
        <w:jc w:val="center"/>
        <w:rPr>
          <w:b/>
          <w:bCs/>
          <w:color w:val="000000"/>
          <w:spacing w:val="-2"/>
          <w:kern w:val="2"/>
          <w:sz w:val="34"/>
          <w:szCs w:val="3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4" w:name="_Toc136151950"/>
            <w:bookmarkStart w:id="5" w:name="_Toc136239795"/>
            <w:bookmarkStart w:id="6" w:name="_Toc136321769"/>
            <w:bookmarkStart w:id="7" w:name="_Toc136666921"/>
          </w:p>
        </w:tc>
        <w:tc>
          <w:tcPr>
            <w:tcW w:w="5164" w:type="dxa"/>
            <w:tcBorders>
              <w:top w:val="nil"/>
              <w:left w:val="nil"/>
              <w:bottom w:val="nil"/>
              <w:right w:val="nil"/>
            </w:tcBorders>
          </w:tcPr>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 xml:space="preserve">ПРИЛОЖЕНИЕ </w:t>
            </w:r>
          </w:p>
          <w:p w:rsidR="00AE239A" w:rsidRPr="000A3810" w:rsidRDefault="00BC47FC" w:rsidP="00BC47FC">
            <w:pPr>
              <w:pStyle w:val="a3"/>
              <w:jc w:val="center"/>
              <w:rPr>
                <w:bCs/>
                <w:sz w:val="28"/>
                <w:szCs w:val="28"/>
              </w:rPr>
            </w:pPr>
            <w:r>
              <w:rPr>
                <w:bCs/>
                <w:sz w:val="28"/>
                <w:szCs w:val="28"/>
              </w:rPr>
              <w:t xml:space="preserve">к </w:t>
            </w:r>
            <w:r w:rsidR="00AE239A" w:rsidRPr="000A3810">
              <w:rPr>
                <w:bCs/>
                <w:sz w:val="28"/>
                <w:szCs w:val="28"/>
              </w:rPr>
              <w:t>постановлени</w:t>
            </w:r>
            <w:r>
              <w:rPr>
                <w:bCs/>
                <w:sz w:val="28"/>
                <w:szCs w:val="28"/>
              </w:rPr>
              <w:t>ю</w:t>
            </w:r>
            <w:r w:rsidR="00AE239A" w:rsidRPr="000A3810">
              <w:rPr>
                <w:bCs/>
                <w:sz w:val="28"/>
                <w:szCs w:val="28"/>
              </w:rPr>
              <w:t xml:space="preserve"> администрации</w:t>
            </w:r>
          </w:p>
          <w:p w:rsidR="00337065" w:rsidRDefault="00337065" w:rsidP="00BC47FC">
            <w:pPr>
              <w:pStyle w:val="a3"/>
              <w:jc w:val="center"/>
              <w:rPr>
                <w:bCs/>
                <w:sz w:val="28"/>
                <w:szCs w:val="28"/>
              </w:rPr>
            </w:pPr>
            <w:r>
              <w:rPr>
                <w:bCs/>
                <w:sz w:val="28"/>
                <w:szCs w:val="28"/>
              </w:rPr>
              <w:t>Новотитаровского</w:t>
            </w:r>
            <w:r w:rsidR="00AB038A">
              <w:rPr>
                <w:bCs/>
                <w:sz w:val="28"/>
                <w:szCs w:val="28"/>
              </w:rPr>
              <w:t xml:space="preserve"> сельского</w:t>
            </w:r>
          </w:p>
          <w:p w:rsidR="008B2319" w:rsidRPr="000A3810" w:rsidRDefault="00AB038A" w:rsidP="00BC47FC">
            <w:pPr>
              <w:pStyle w:val="a3"/>
              <w:jc w:val="center"/>
              <w:rPr>
                <w:bCs/>
                <w:sz w:val="28"/>
                <w:szCs w:val="28"/>
              </w:rPr>
            </w:pPr>
            <w:r>
              <w:rPr>
                <w:bCs/>
                <w:sz w:val="28"/>
                <w:szCs w:val="28"/>
              </w:rPr>
              <w:t>поселения</w:t>
            </w:r>
            <w:r w:rsidR="008B2319" w:rsidRPr="000A3810">
              <w:rPr>
                <w:bCs/>
                <w:sz w:val="28"/>
                <w:szCs w:val="28"/>
              </w:rPr>
              <w:t xml:space="preserve"> </w:t>
            </w:r>
            <w:r w:rsidR="00337065">
              <w:rPr>
                <w:bCs/>
                <w:sz w:val="28"/>
                <w:szCs w:val="28"/>
              </w:rPr>
              <w:t>Динского района</w:t>
            </w:r>
          </w:p>
          <w:p w:rsidR="008320EE" w:rsidRPr="000A3810" w:rsidRDefault="002A099D" w:rsidP="0084463F">
            <w:pPr>
              <w:pStyle w:val="Heading"/>
              <w:ind w:right="-1"/>
              <w:jc w:val="center"/>
              <w:rPr>
                <w:rFonts w:ascii="Times New Roman" w:hAnsi="Times New Roman"/>
                <w:b w:val="0"/>
                <w:bCs w:val="0"/>
                <w:sz w:val="28"/>
                <w:szCs w:val="28"/>
              </w:rPr>
            </w:pPr>
            <w:r>
              <w:rPr>
                <w:rFonts w:ascii="Times New Roman" w:hAnsi="Times New Roman"/>
                <w:b w:val="0"/>
                <w:bCs w:val="0"/>
                <w:sz w:val="28"/>
                <w:szCs w:val="28"/>
              </w:rPr>
              <w:t>от</w:t>
            </w:r>
            <w:r w:rsidR="0084463F">
              <w:rPr>
                <w:rFonts w:ascii="Times New Roman" w:hAnsi="Times New Roman"/>
                <w:b w:val="0"/>
                <w:bCs w:val="0"/>
                <w:sz w:val="28"/>
                <w:szCs w:val="28"/>
              </w:rPr>
              <w:t xml:space="preserve"> 03.11.2020</w:t>
            </w:r>
            <w:r w:rsidR="00F80287">
              <w:rPr>
                <w:rFonts w:ascii="Times New Roman" w:hAnsi="Times New Roman"/>
                <w:b w:val="0"/>
                <w:bCs w:val="0"/>
                <w:sz w:val="28"/>
                <w:szCs w:val="28"/>
              </w:rPr>
              <w:t xml:space="preserve"> </w:t>
            </w:r>
            <w:r w:rsidR="008320EE" w:rsidRPr="000A3810">
              <w:rPr>
                <w:rFonts w:ascii="Times New Roman" w:hAnsi="Times New Roman"/>
                <w:b w:val="0"/>
                <w:bCs w:val="0"/>
                <w:sz w:val="28"/>
                <w:szCs w:val="28"/>
              </w:rPr>
              <w:t>года №</w:t>
            </w:r>
            <w:r>
              <w:rPr>
                <w:rFonts w:ascii="Times New Roman" w:hAnsi="Times New Roman"/>
                <w:b w:val="0"/>
                <w:bCs w:val="0"/>
                <w:sz w:val="28"/>
                <w:szCs w:val="28"/>
              </w:rPr>
              <w:t xml:space="preserve"> </w:t>
            </w:r>
            <w:r w:rsidR="0084463F">
              <w:rPr>
                <w:rFonts w:ascii="Times New Roman" w:hAnsi="Times New Roman"/>
                <w:b w:val="0"/>
                <w:bCs w:val="0"/>
                <w:sz w:val="28"/>
                <w:szCs w:val="28"/>
              </w:rPr>
              <w:t>431</w:t>
            </w:r>
          </w:p>
          <w:p w:rsidR="008320EE" w:rsidRPr="000A3810" w:rsidRDefault="008320EE" w:rsidP="00CB62E0">
            <w:pPr>
              <w:pStyle w:val="Heading"/>
              <w:ind w:right="-1"/>
              <w:rPr>
                <w:rFonts w:ascii="Times New Roman" w:hAnsi="Times New Roman"/>
                <w:b w:val="0"/>
                <w:bCs w:val="0"/>
                <w:sz w:val="28"/>
                <w:szCs w:val="28"/>
              </w:rPr>
            </w:pPr>
          </w:p>
        </w:tc>
      </w:tr>
    </w:tbl>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AE239A" w:rsidRPr="00337065" w:rsidRDefault="00FB3D9B" w:rsidP="00FB3D9B">
      <w:pPr>
        <w:jc w:val="center"/>
        <w:rPr>
          <w:b/>
          <w:sz w:val="28"/>
          <w:szCs w:val="28"/>
        </w:rPr>
      </w:pPr>
      <w:r w:rsidRPr="00337065">
        <w:rPr>
          <w:b/>
          <w:sz w:val="28"/>
          <w:szCs w:val="28"/>
        </w:rPr>
        <w:t xml:space="preserve">предоставления муниципальной услуги </w:t>
      </w:r>
    </w:p>
    <w:p w:rsidR="00FB3D9B" w:rsidRDefault="00FB3D9B" w:rsidP="002C3484">
      <w:pPr>
        <w:jc w:val="center"/>
        <w:rPr>
          <w:b/>
          <w:sz w:val="28"/>
          <w:szCs w:val="28"/>
        </w:rPr>
      </w:pPr>
      <w:r w:rsidRPr="00337065">
        <w:rPr>
          <w:b/>
          <w:sz w:val="28"/>
          <w:szCs w:val="28"/>
        </w:rPr>
        <w:t>«</w:t>
      </w:r>
      <w:r w:rsidR="008F528D" w:rsidRPr="00337065">
        <w:rPr>
          <w:b/>
          <w:sz w:val="28"/>
          <w:szCs w:val="28"/>
        </w:rPr>
        <w:t>Присвоение, изменение и аннулирование адресов</w:t>
      </w:r>
      <w:r w:rsidRPr="00337065">
        <w:rPr>
          <w:b/>
          <w:sz w:val="28"/>
          <w:szCs w:val="28"/>
        </w:rPr>
        <w:t>»</w:t>
      </w:r>
    </w:p>
    <w:bookmarkEnd w:id="4"/>
    <w:bookmarkEnd w:id="5"/>
    <w:bookmarkEnd w:id="6"/>
    <w:bookmarkEnd w:id="7"/>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8" w:name="Par43"/>
      <w:bookmarkEnd w:id="8"/>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6B174B">
      <w:pPr>
        <w:pStyle w:val="ab"/>
        <w:spacing w:after="0"/>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275C47">
      <w:pPr>
        <w:widowControl w:val="0"/>
        <w:autoSpaceDE w:val="0"/>
        <w:autoSpaceDN w:val="0"/>
        <w:adjustRightInd w:val="0"/>
        <w:ind w:firstLine="720"/>
        <w:jc w:val="center"/>
        <w:outlineLvl w:val="2"/>
        <w:rPr>
          <w:sz w:val="28"/>
          <w:szCs w:val="28"/>
        </w:rPr>
      </w:pPr>
    </w:p>
    <w:p w:rsidR="00D1036D" w:rsidRPr="006B174B" w:rsidRDefault="006B174B" w:rsidP="006B174B">
      <w:pPr>
        <w:widowControl w:val="0"/>
        <w:autoSpaceDE w:val="0"/>
        <w:autoSpaceDN w:val="0"/>
        <w:adjustRightInd w:val="0"/>
        <w:ind w:firstLine="720"/>
        <w:outlineLvl w:val="2"/>
        <w:rPr>
          <w:b/>
          <w:sz w:val="28"/>
          <w:szCs w:val="28"/>
        </w:rPr>
      </w:pPr>
      <w:r>
        <w:rPr>
          <w:sz w:val="28"/>
          <w:szCs w:val="28"/>
        </w:rPr>
        <w:t xml:space="preserve">                                  </w:t>
      </w:r>
      <w:r w:rsidR="00C77B8B" w:rsidRPr="006B174B">
        <w:rPr>
          <w:b/>
          <w:sz w:val="28"/>
          <w:szCs w:val="28"/>
        </w:rPr>
        <w:t>1.2</w:t>
      </w:r>
      <w:r w:rsidR="002E384A" w:rsidRPr="006B174B">
        <w:rPr>
          <w:b/>
          <w:sz w:val="28"/>
          <w:szCs w:val="28"/>
        </w:rPr>
        <w:t>.</w:t>
      </w:r>
      <w:r>
        <w:rPr>
          <w:b/>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7C570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w:t>
      </w:r>
      <w:r w:rsidR="0085313C" w:rsidRPr="000A3810">
        <w:rPr>
          <w:rFonts w:ascii="Times New Roman" w:hAnsi="Times New Roman" w:cs="Times New Roman"/>
          <w:sz w:val="28"/>
          <w:szCs w:val="28"/>
        </w:rPr>
        <w:t xml:space="preserve">униципальной услуги (далее – заявители) являются: </w:t>
      </w:r>
    </w:p>
    <w:p w:rsidR="00AD7387" w:rsidRPr="000A3810" w:rsidRDefault="00DD5C7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7387"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AD7387" w:rsidRDefault="00AD188A" w:rsidP="00AD7387">
      <w:pPr>
        <w:pStyle w:val="ConsPlusNormal"/>
        <w:ind w:firstLine="540"/>
        <w:jc w:val="both"/>
        <w:rPr>
          <w:rFonts w:ascii="Times New Roman" w:hAnsi="Times New Roman" w:cs="Times New Roman"/>
          <w:sz w:val="28"/>
          <w:szCs w:val="28"/>
        </w:rPr>
      </w:pPr>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6B174B" w:rsidRPr="000A3810" w:rsidRDefault="006B174B" w:rsidP="00AD7387">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lastRenderedPageBreak/>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6B174B" w:rsidRPr="006B174B" w:rsidRDefault="006B174B" w:rsidP="006B174B">
      <w:pPr>
        <w:autoSpaceDE w:val="0"/>
        <w:autoSpaceDN w:val="0"/>
        <w:adjustRightInd w:val="0"/>
        <w:ind w:firstLine="709"/>
        <w:jc w:val="both"/>
        <w:rPr>
          <w:sz w:val="28"/>
          <w:szCs w:val="28"/>
        </w:rPr>
      </w:pPr>
      <w:r w:rsidRPr="006B174B">
        <w:rPr>
          <w:sz w:val="28"/>
          <w:szCs w:val="28"/>
        </w:rPr>
        <w:t>режим работы,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A44B6" w:rsidRDefault="004A44B6" w:rsidP="004A44B6">
      <w:pPr>
        <w:autoSpaceDE w:val="0"/>
        <w:autoSpaceDN w:val="0"/>
        <w:adjustRightInd w:val="0"/>
        <w:ind w:firstLine="709"/>
        <w:jc w:val="both"/>
        <w:rPr>
          <w:sz w:val="28"/>
          <w:szCs w:val="28"/>
        </w:rPr>
      </w:pPr>
    </w:p>
    <w:p w:rsidR="004A44B6" w:rsidRDefault="004A44B6" w:rsidP="004A44B6">
      <w:pPr>
        <w:autoSpaceDE w:val="0"/>
        <w:autoSpaceDN w:val="0"/>
        <w:adjustRightInd w:val="0"/>
        <w:ind w:firstLine="709"/>
        <w:jc w:val="both"/>
        <w:rPr>
          <w:sz w:val="28"/>
          <w:szCs w:val="28"/>
        </w:rPr>
      </w:pPr>
    </w:p>
    <w:p w:rsidR="004A44B6" w:rsidRDefault="004A44B6" w:rsidP="004A44B6">
      <w:pPr>
        <w:autoSpaceDE w:val="0"/>
        <w:autoSpaceDN w:val="0"/>
        <w:adjustRightInd w:val="0"/>
        <w:ind w:firstLine="709"/>
        <w:jc w:val="both"/>
        <w:rPr>
          <w:sz w:val="28"/>
          <w:szCs w:val="28"/>
        </w:rPr>
      </w:pPr>
    </w:p>
    <w:p w:rsidR="004A44B6" w:rsidRPr="000A3810" w:rsidRDefault="004A44B6" w:rsidP="004A44B6">
      <w:pPr>
        <w:autoSpaceDE w:val="0"/>
        <w:autoSpaceDN w:val="0"/>
        <w:adjustRightInd w:val="0"/>
        <w:ind w:firstLine="709"/>
        <w:jc w:val="both"/>
        <w:rPr>
          <w:sz w:val="28"/>
          <w:szCs w:val="28"/>
        </w:rPr>
      </w:pPr>
    </w:p>
    <w:p w:rsidR="00AD188A" w:rsidRPr="000A3810" w:rsidRDefault="00AD188A" w:rsidP="00AD7387">
      <w:pPr>
        <w:pStyle w:val="ConsPlusNormal"/>
        <w:ind w:firstLine="540"/>
        <w:jc w:val="both"/>
        <w:rPr>
          <w:sz w:val="28"/>
          <w:szCs w:val="28"/>
        </w:rPr>
      </w:pPr>
    </w:p>
    <w:p w:rsidR="00557D31" w:rsidRPr="000A3810" w:rsidRDefault="00557D31" w:rsidP="00202C8E">
      <w:pPr>
        <w:autoSpaceDE w:val="0"/>
        <w:autoSpaceDN w:val="0"/>
        <w:adjustRightInd w:val="0"/>
        <w:ind w:firstLine="709"/>
        <w:jc w:val="both"/>
        <w:rPr>
          <w:b/>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lastRenderedPageBreak/>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9" w:name="Par146"/>
      <w:bookmarkEnd w:id="9"/>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Pr="000A3810"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Pr="000A3810" w:rsidRDefault="006B174B" w:rsidP="00E66937">
      <w:pPr>
        <w:ind w:firstLine="709"/>
        <w:jc w:val="both"/>
        <w:rPr>
          <w:sz w:val="28"/>
          <w:szCs w:val="28"/>
        </w:rPr>
      </w:pPr>
      <w:r>
        <w:rPr>
          <w:sz w:val="28"/>
          <w:szCs w:val="28"/>
        </w:rPr>
        <w:t xml:space="preserve"> </w:t>
      </w: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Pr="0008330A" w:rsidRDefault="000128F8" w:rsidP="000128F8">
      <w:pPr>
        <w:autoSpaceDE w:val="0"/>
        <w:autoSpaceDN w:val="0"/>
        <w:adjustRightInd w:val="0"/>
        <w:ind w:firstLine="709"/>
        <w:jc w:val="both"/>
        <w:rPr>
          <w:sz w:val="28"/>
          <w:szCs w:val="28"/>
        </w:rPr>
      </w:pPr>
      <w:r w:rsidRPr="000128F8">
        <w:rPr>
          <w:sz w:val="28"/>
          <w:szCs w:val="28"/>
        </w:rPr>
        <w:t>- Управление архитектуры и градостроительства администрации муниципального образования Динской район.</w:t>
      </w:r>
      <w:r>
        <w:rPr>
          <w:sz w:val="28"/>
          <w:szCs w:val="28"/>
        </w:rPr>
        <w:t xml:space="preserve"> </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10" w:name="Par159"/>
      <w:bookmarkEnd w:id="10"/>
      <w:r w:rsidRPr="000128F8">
        <w:rPr>
          <w:b/>
          <w:sz w:val="28"/>
          <w:szCs w:val="28"/>
        </w:rPr>
        <w:t>2.3. Описание результата предоставления</w:t>
      </w:r>
    </w:p>
    <w:p w:rsidR="00397F4E" w:rsidRPr="000128F8" w:rsidRDefault="000128F8" w:rsidP="000128F8">
      <w:pPr>
        <w:ind w:firstLine="851"/>
        <w:jc w:val="center"/>
        <w:rPr>
          <w:b/>
          <w:sz w:val="28"/>
          <w:szCs w:val="28"/>
        </w:rPr>
      </w:pPr>
      <w:r w:rsidRPr="000128F8">
        <w:rPr>
          <w:b/>
          <w:sz w:val="28"/>
          <w:szCs w:val="28"/>
        </w:rPr>
        <w:t>Муниципальной услуги</w:t>
      </w: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397F4E" w:rsidRPr="000A3810" w:rsidRDefault="000128F8" w:rsidP="00FC740E">
      <w:pPr>
        <w:ind w:firstLine="851"/>
        <w:jc w:val="both"/>
        <w:rPr>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EC3297" w:rsidRPr="000A3810">
        <w:rPr>
          <w:sz w:val="28"/>
          <w:szCs w:val="28"/>
        </w:rPr>
        <w:t>.</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 xml:space="preserve">и (или) электронных образов документов заверяются должностными лицами </w:t>
      </w:r>
      <w:r w:rsidRPr="00614B60">
        <w:rPr>
          <w:sz w:val="28"/>
          <w:szCs w:val="28"/>
        </w:rPr>
        <w:lastRenderedPageBreak/>
        <w:t>Администрации, уполномоченными на принятие решения о предоставлении Муниципальной услуги.</w:t>
      </w:r>
    </w:p>
    <w:p w:rsidR="00614B60" w:rsidRPr="00614B60" w:rsidRDefault="000128F8" w:rsidP="00614B60">
      <w:pPr>
        <w:ind w:firstLine="708"/>
        <w:jc w:val="both"/>
        <w:rPr>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Pr>
          <w:sz w:val="28"/>
          <w:szCs w:val="28"/>
        </w:rPr>
        <w:t xml:space="preserve"> </w:t>
      </w:r>
    </w:p>
    <w:p w:rsidR="00EC3297" w:rsidRPr="000A3810" w:rsidRDefault="00EC3297" w:rsidP="00EC3297">
      <w:pPr>
        <w:ind w:firstLine="851"/>
        <w:jc w:val="both"/>
        <w:rPr>
          <w:sz w:val="28"/>
          <w:szCs w:val="28"/>
        </w:rPr>
      </w:pPr>
    </w:p>
    <w:p w:rsidR="00397F4E" w:rsidRPr="000128F8" w:rsidRDefault="000128F8" w:rsidP="000128F8">
      <w:pPr>
        <w:ind w:firstLine="851"/>
        <w:jc w:val="both"/>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52C" w:rsidRPr="000A3810" w:rsidRDefault="00253EC1" w:rsidP="00205DBE">
      <w:pPr>
        <w:autoSpaceDE w:val="0"/>
        <w:autoSpaceDN w:val="0"/>
        <w:adjustRightInd w:val="0"/>
        <w:ind w:firstLine="709"/>
        <w:jc w:val="both"/>
        <w:rPr>
          <w:sz w:val="28"/>
          <w:szCs w:val="28"/>
        </w:rPr>
      </w:pPr>
      <w:r w:rsidRPr="00F13EB3">
        <w:rPr>
          <w:sz w:val="28"/>
          <w:szCs w:val="28"/>
        </w:rPr>
        <w:t xml:space="preserve">2.4.1. </w:t>
      </w:r>
      <w:r w:rsidR="00BB2AE7" w:rsidRPr="00F13EB3">
        <w:rPr>
          <w:sz w:val="28"/>
          <w:szCs w:val="28"/>
        </w:rPr>
        <w:t xml:space="preserve">Срок предоставления муниципальной услуги (получения итоговых документов) </w:t>
      </w:r>
      <w:r w:rsidR="00412E81" w:rsidRPr="00F13EB3">
        <w:rPr>
          <w:sz w:val="28"/>
          <w:szCs w:val="28"/>
        </w:rPr>
        <w:t>«</w:t>
      </w:r>
      <w:r w:rsidR="00440852" w:rsidRPr="00F13EB3">
        <w:rPr>
          <w:sz w:val="28"/>
          <w:szCs w:val="28"/>
        </w:rPr>
        <w:t>Присвоение, изменение и аннулирование адресов</w:t>
      </w:r>
      <w:r w:rsidR="00412E81" w:rsidRPr="00F13EB3">
        <w:rPr>
          <w:sz w:val="28"/>
          <w:szCs w:val="28"/>
        </w:rPr>
        <w:t xml:space="preserve">» </w:t>
      </w:r>
      <w:r w:rsidR="00BB2AE7" w:rsidRPr="00F13EB3">
        <w:rPr>
          <w:sz w:val="28"/>
          <w:szCs w:val="28"/>
        </w:rPr>
        <w:t xml:space="preserve">не должен превышать </w:t>
      </w:r>
      <w:r w:rsidR="000128F8">
        <w:rPr>
          <w:sz w:val="28"/>
          <w:szCs w:val="28"/>
        </w:rPr>
        <w:t>8</w:t>
      </w:r>
      <w:r w:rsidR="00EE3DA1" w:rsidRPr="00F13EB3">
        <w:rPr>
          <w:sz w:val="28"/>
          <w:szCs w:val="28"/>
        </w:rPr>
        <w:t xml:space="preserve"> 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Pr="000128F8" w:rsidRDefault="000128F8" w:rsidP="000128F8">
      <w:pPr>
        <w:jc w:val="center"/>
        <w:rPr>
          <w:b/>
          <w:sz w:val="28"/>
          <w:szCs w:val="28"/>
        </w:rPr>
      </w:pPr>
      <w:r w:rsidRPr="000128F8">
        <w:rPr>
          <w:b/>
          <w:sz w:val="28"/>
          <w:szCs w:val="28"/>
        </w:rPr>
        <w:t>регулирующие предоставление Муниципальной услуги</w:t>
      </w: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84463F">
      <w:pPr>
        <w:jc w:val="center"/>
        <w:rPr>
          <w:b/>
          <w:sz w:val="28"/>
          <w:szCs w:val="28"/>
        </w:rPr>
      </w:pPr>
      <w:r w:rsidRPr="000128F8">
        <w:rPr>
          <w:b/>
          <w:sz w:val="28"/>
          <w:szCs w:val="28"/>
        </w:rPr>
        <w:t>2.6. Исчерпывающий перечень документов, необходимых в</w:t>
      </w:r>
    </w:p>
    <w:p w:rsidR="00397F4E" w:rsidRDefault="000128F8" w:rsidP="0084463F">
      <w:pPr>
        <w:jc w:val="center"/>
        <w:rPr>
          <w:b/>
          <w:sz w:val="28"/>
          <w:szCs w:val="28"/>
        </w:rPr>
      </w:pPr>
      <w:r w:rsidRPr="000128F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84463F">
      <w:pPr>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2E3B99" w:rsidP="00B80517">
      <w:pPr>
        <w:ind w:firstLine="709"/>
        <w:jc w:val="both"/>
        <w:rPr>
          <w:sz w:val="28"/>
          <w:szCs w:val="28"/>
        </w:rPr>
      </w:pPr>
      <w:r>
        <w:rPr>
          <w:sz w:val="28"/>
          <w:szCs w:val="28"/>
        </w:rPr>
        <w:t xml:space="preserve">-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2E3B99" w:rsidP="00B80517">
      <w:pPr>
        <w:ind w:firstLine="709"/>
        <w:jc w:val="both"/>
        <w:rPr>
          <w:sz w:val="28"/>
          <w:szCs w:val="28"/>
        </w:rPr>
      </w:pPr>
      <w:r w:rsidRPr="002E3B99">
        <w:rPr>
          <w:sz w:val="28"/>
          <w:szCs w:val="28"/>
        </w:rPr>
        <w:t>- документ, удостоверяющий личность Заявителя (Заявителей), либо его (их) представителя;</w:t>
      </w:r>
    </w:p>
    <w:p w:rsidR="007D5244" w:rsidRPr="000A3810" w:rsidRDefault="002E3B99" w:rsidP="00B80517">
      <w:pPr>
        <w:ind w:firstLine="709"/>
        <w:jc w:val="both"/>
        <w:rPr>
          <w:sz w:val="28"/>
          <w:szCs w:val="28"/>
        </w:rPr>
      </w:pPr>
      <w:r>
        <w:rPr>
          <w:sz w:val="28"/>
          <w:szCs w:val="28"/>
        </w:rPr>
        <w:t xml:space="preserve">- </w:t>
      </w:r>
      <w:r w:rsidR="007D5244" w:rsidRPr="000A3810">
        <w:rPr>
          <w:sz w:val="28"/>
          <w:szCs w:val="28"/>
        </w:rPr>
        <w:t>правоустанавливающие и (или) правоудостоверяющие документы на о</w:t>
      </w:r>
      <w:r w:rsidR="007D5244" w:rsidRPr="0078127B">
        <w:rPr>
          <w:sz w:val="28"/>
          <w:szCs w:val="28"/>
        </w:rPr>
        <w:t>б</w:t>
      </w:r>
      <w:r w:rsidR="007D5244" w:rsidRPr="000A3810">
        <w:rPr>
          <w:sz w:val="28"/>
          <w:szCs w:val="28"/>
        </w:rPr>
        <w:t>ъект (объекты) адресации, если право на него не зарегистрировано в Едином государственном реестре прав на недвижимое имущество и сделок с ним.</w:t>
      </w:r>
    </w:p>
    <w:p w:rsidR="002E3B99" w:rsidRDefault="002E3B99" w:rsidP="008D6DDC">
      <w:pPr>
        <w:pStyle w:val="s1"/>
        <w:shd w:val="clear" w:color="auto" w:fill="FFFFFF"/>
        <w:rPr>
          <w:rFonts w:ascii="Times New Roman" w:hAnsi="Times New Roman" w:cs="Times New Roman"/>
          <w:sz w:val="28"/>
          <w:szCs w:val="28"/>
        </w:rPr>
      </w:pPr>
      <w:r w:rsidRPr="0078127B">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w:t>
      </w:r>
      <w:r w:rsidRPr="0078127B">
        <w:rPr>
          <w:rFonts w:ascii="Times New Roman" w:hAnsi="Times New Roman" w:cs="Times New Roman"/>
          <w:sz w:val="28"/>
          <w:szCs w:val="28"/>
        </w:rPr>
        <w:lastRenderedPageBreak/>
        <w:t>земельному участку адреса)</w:t>
      </w:r>
      <w:r w:rsidR="007C3A40" w:rsidRPr="0078127B">
        <w:rPr>
          <w:rFonts w:ascii="Times New Roman" w:hAnsi="Times New Roman" w:cs="Times New Roman"/>
          <w:sz w:val="28"/>
          <w:szCs w:val="28"/>
        </w:rPr>
        <w:t>, в</w:t>
      </w:r>
      <w:r w:rsidR="007C3A40">
        <w:rPr>
          <w:rFonts w:ascii="Times New Roman" w:hAnsi="Times New Roman" w:cs="Times New Roman"/>
          <w:sz w:val="28"/>
          <w:szCs w:val="28"/>
        </w:rPr>
        <w:t xml:space="preserve"> случае отсутствия графического материала в администрации Новотитаровского сельского поселения);</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E3B99">
        <w:rPr>
          <w:rFonts w:ascii="Times New Roman" w:hAnsi="Times New Roman" w:cs="Times New Roman"/>
          <w:sz w:val="28"/>
          <w:szCs w:val="28"/>
        </w:rPr>
        <w:t>и</w:t>
      </w:r>
      <w:proofErr w:type="gramEnd"/>
      <w:r w:rsidRPr="002E3B99">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E87B0F" w:rsidRPr="000A3810" w:rsidRDefault="00E87B0F" w:rsidP="000F42D0">
      <w:pPr>
        <w:autoSpaceDE w:val="0"/>
        <w:autoSpaceDN w:val="0"/>
        <w:adjustRightInd w:val="0"/>
        <w:ind w:firstLine="709"/>
        <w:jc w:val="both"/>
        <w:rPr>
          <w:sz w:val="28"/>
          <w:szCs w:val="28"/>
        </w:rPr>
      </w:pP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2E3B99">
      <w:pPr>
        <w:autoSpaceDE w:val="0"/>
        <w:autoSpaceDN w:val="0"/>
        <w:adjustRightInd w:val="0"/>
        <w:ind w:firstLine="709"/>
        <w:jc w:val="both"/>
        <w:outlineLvl w:val="2"/>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DB1503" w:rsidP="00DB1503">
      <w:pPr>
        <w:autoSpaceDE w:val="0"/>
        <w:autoSpaceDN w:val="0"/>
        <w:adjustRightInd w:val="0"/>
        <w:ind w:firstLine="709"/>
        <w:jc w:val="both"/>
        <w:rPr>
          <w:sz w:val="28"/>
          <w:szCs w:val="28"/>
        </w:rPr>
      </w:pPr>
      <w:r w:rsidRPr="000A3810">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7C3A40" w:rsidP="00DB1503">
      <w:pPr>
        <w:autoSpaceDE w:val="0"/>
        <w:autoSpaceDN w:val="0"/>
        <w:adjustRightInd w:val="0"/>
        <w:ind w:firstLine="709"/>
        <w:jc w:val="both"/>
        <w:rPr>
          <w:sz w:val="28"/>
          <w:szCs w:val="28"/>
        </w:rPr>
      </w:pPr>
      <w:r w:rsidRPr="007C3A40">
        <w:rPr>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sz w:val="28"/>
          <w:szCs w:val="28"/>
        </w:rPr>
        <w:t>более новых объектов адресации)</w:t>
      </w:r>
      <w:r w:rsidR="00DB1503" w:rsidRPr="000A3810">
        <w:rPr>
          <w:sz w:val="28"/>
          <w:szCs w:val="28"/>
        </w:rPr>
        <w:t xml:space="preserve">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lastRenderedPageBreak/>
        <w:t>разрешение на строительство объекта адресации (при присвоении адреса строящимся объектам адресации)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66622B">
        <w:rPr>
          <w:sz w:val="28"/>
          <w:szCs w:val="28"/>
        </w:rPr>
        <w:t>Новотитаровского</w:t>
      </w:r>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78127B">
        <w:rPr>
          <w:sz w:val="28"/>
          <w:szCs w:val="28"/>
        </w:rPr>
        <w:t xml:space="preserve"> (</w:t>
      </w:r>
      <w:r w:rsidR="007E1531" w:rsidRPr="0078127B">
        <w:rPr>
          <w:sz w:val="28"/>
          <w:szCs w:val="28"/>
        </w:rPr>
        <w:t>администрация</w:t>
      </w:r>
      <w:r w:rsidR="00E22DED" w:rsidRPr="0078127B">
        <w:rPr>
          <w:sz w:val="28"/>
          <w:szCs w:val="28"/>
        </w:rPr>
        <w:t xml:space="preserve"> </w:t>
      </w:r>
      <w:r w:rsidR="002D1B6A" w:rsidRPr="0078127B">
        <w:rPr>
          <w:sz w:val="28"/>
          <w:szCs w:val="28"/>
        </w:rPr>
        <w:t>Новотитаровского</w:t>
      </w:r>
      <w:r w:rsidR="00E22DED" w:rsidRPr="0078127B">
        <w:rPr>
          <w:sz w:val="28"/>
          <w:szCs w:val="28"/>
        </w:rPr>
        <w:t xml:space="preserve"> сельского поселения</w:t>
      </w:r>
      <w:r w:rsidR="007C3A40" w:rsidRPr="0078127B">
        <w:rPr>
          <w:sz w:val="28"/>
          <w:szCs w:val="28"/>
        </w:rPr>
        <w:t xml:space="preserve"> (при наличии)</w:t>
      </w:r>
      <w:r w:rsidR="007D5244" w:rsidRPr="0078127B">
        <w:rPr>
          <w:sz w:val="28"/>
          <w:szCs w:val="28"/>
        </w:rPr>
        <w:t>)</w:t>
      </w:r>
      <w:r w:rsidRPr="0078127B">
        <w:rPr>
          <w:sz w:val="28"/>
          <w:szCs w:val="28"/>
        </w:rPr>
        <w:t>;</w:t>
      </w:r>
    </w:p>
    <w:p w:rsidR="00DB1503" w:rsidRPr="000A3810" w:rsidRDefault="007C3A40" w:rsidP="00DB1503">
      <w:pPr>
        <w:autoSpaceDE w:val="0"/>
        <w:autoSpaceDN w:val="0"/>
        <w:adjustRightInd w:val="0"/>
        <w:ind w:firstLine="709"/>
        <w:jc w:val="both"/>
        <w:rPr>
          <w:sz w:val="28"/>
          <w:szCs w:val="28"/>
        </w:rPr>
      </w:pPr>
      <w:r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00DB1503"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8D6DDC">
        <w:rPr>
          <w:sz w:val="28"/>
          <w:szCs w:val="28"/>
        </w:rPr>
        <w:t xml:space="preserve">администрация муниципального образования Динской район, </w:t>
      </w:r>
      <w:r w:rsidR="007E1531" w:rsidRPr="000A3810">
        <w:rPr>
          <w:sz w:val="28"/>
          <w:szCs w:val="28"/>
        </w:rPr>
        <w:t>администрация</w:t>
      </w:r>
      <w:r w:rsidR="00E22DED">
        <w:rPr>
          <w:sz w:val="28"/>
          <w:szCs w:val="28"/>
        </w:rPr>
        <w:t xml:space="preserve">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D2B1F">
        <w:rPr>
          <w:sz w:val="28"/>
          <w:szCs w:val="28"/>
        </w:rPr>
        <w:t xml:space="preserve"> </w:t>
      </w:r>
      <w:r w:rsidR="007D5244" w:rsidRPr="000A3810">
        <w:rPr>
          <w:sz w:val="28"/>
          <w:szCs w:val="28"/>
        </w:rPr>
        <w:t>(</w:t>
      </w:r>
      <w:r w:rsidR="00321AAA">
        <w:rPr>
          <w:sz w:val="28"/>
          <w:szCs w:val="28"/>
        </w:rPr>
        <w:t>администрация муниципального образования Динской район,</w:t>
      </w:r>
      <w:r w:rsidR="00321AAA" w:rsidRPr="000A3810">
        <w:rPr>
          <w:sz w:val="28"/>
          <w:szCs w:val="28"/>
        </w:rPr>
        <w:t xml:space="preserve"> </w:t>
      </w:r>
      <w:r w:rsidR="007E1531" w:rsidRPr="000A3810">
        <w:rPr>
          <w:sz w:val="28"/>
          <w:szCs w:val="28"/>
        </w:rPr>
        <w:t>администрация</w:t>
      </w:r>
      <w:r w:rsidR="00B627E2">
        <w:rPr>
          <w:sz w:val="28"/>
          <w:szCs w:val="28"/>
        </w:rPr>
        <w:t xml:space="preserve"> </w:t>
      </w:r>
      <w:r w:rsidR="002D1B6A">
        <w:rPr>
          <w:sz w:val="28"/>
          <w:szCs w:val="28"/>
        </w:rPr>
        <w:t>Новотитаровского</w:t>
      </w:r>
      <w:r w:rsidR="00B627E2">
        <w:rPr>
          <w:sz w:val="28"/>
          <w:szCs w:val="28"/>
        </w:rPr>
        <w:t xml:space="preserve"> сельского поселения</w:t>
      </w:r>
      <w:r w:rsidR="007D5244" w:rsidRPr="000A3810">
        <w:rPr>
          <w:sz w:val="28"/>
          <w:szCs w:val="28"/>
        </w:rPr>
        <w:t>)</w:t>
      </w:r>
      <w:r w:rsidRPr="000A3810">
        <w:rPr>
          <w:sz w:val="28"/>
          <w:szCs w:val="28"/>
        </w:rPr>
        <w:t>;</w:t>
      </w:r>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E350CE" w:rsidRPr="00321AAA" w:rsidRDefault="0004195B" w:rsidP="00E350CE">
      <w:pPr>
        <w:autoSpaceDE w:val="0"/>
        <w:autoSpaceDN w:val="0"/>
        <w:adjustRightInd w:val="0"/>
        <w:ind w:firstLine="709"/>
        <w:jc w:val="both"/>
        <w:outlineLvl w:val="2"/>
        <w:rPr>
          <w:sz w:val="28"/>
          <w:szCs w:val="28"/>
        </w:rPr>
      </w:pPr>
      <w:r>
        <w:rPr>
          <w:sz w:val="28"/>
          <w:szCs w:val="28"/>
        </w:rPr>
        <w:t xml:space="preserve">2.7.2. </w:t>
      </w:r>
      <w:r w:rsidR="00E350CE" w:rsidRPr="00321AA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xml:space="preserve">- требовать представления документов и информации или осуществления действий, представление или осуществление которых не </w:t>
      </w:r>
      <w:r w:rsidRPr="007831F7">
        <w:rPr>
          <w:sz w:val="28"/>
          <w:szCs w:val="28"/>
        </w:rPr>
        <w:lastRenderedPageBreak/>
        <w:t>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7831F7" w:rsidP="007831F7">
      <w:pPr>
        <w:widowControl w:val="0"/>
        <w:autoSpaceDE w:val="0"/>
        <w:autoSpaceDN w:val="0"/>
        <w:adjustRightInd w:val="0"/>
        <w:ind w:firstLine="708"/>
        <w:jc w:val="both"/>
        <w:outlineLvl w:val="2"/>
        <w:rPr>
          <w:sz w:val="28"/>
          <w:szCs w:val="28"/>
        </w:rPr>
      </w:pPr>
      <w:r w:rsidRPr="007831F7">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7831F7" w:rsidP="007831F7">
      <w:pPr>
        <w:autoSpaceDE w:val="0"/>
        <w:autoSpaceDN w:val="0"/>
        <w:adjustRightInd w:val="0"/>
        <w:ind w:firstLine="851"/>
        <w:jc w:val="both"/>
        <w:rPr>
          <w:sz w:val="28"/>
          <w:szCs w:val="28"/>
        </w:rPr>
      </w:pPr>
      <w:r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7831F7" w:rsidP="007831F7">
      <w:pPr>
        <w:autoSpaceDE w:val="0"/>
        <w:autoSpaceDN w:val="0"/>
        <w:adjustRightInd w:val="0"/>
        <w:ind w:firstLine="851"/>
        <w:jc w:val="both"/>
        <w:rPr>
          <w:sz w:val="28"/>
          <w:szCs w:val="28"/>
        </w:rPr>
      </w:pPr>
      <w:r w:rsidRPr="007831F7">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04195B" w:rsidP="007831F7">
      <w:pPr>
        <w:autoSpaceDE w:val="0"/>
        <w:autoSpaceDN w:val="0"/>
        <w:adjustRightInd w:val="0"/>
        <w:ind w:firstLine="851"/>
        <w:jc w:val="both"/>
        <w:rPr>
          <w:sz w:val="28"/>
          <w:szCs w:val="28"/>
        </w:rPr>
      </w:pPr>
      <w:r>
        <w:rPr>
          <w:sz w:val="28"/>
          <w:szCs w:val="28"/>
        </w:rPr>
        <w:t>-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7831F7" w:rsidP="007831F7">
      <w:pPr>
        <w:ind w:firstLine="720"/>
        <w:jc w:val="both"/>
        <w:rPr>
          <w:sz w:val="28"/>
          <w:szCs w:val="28"/>
        </w:rPr>
      </w:pPr>
      <w:r w:rsidRPr="007831F7">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1"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2" w:name="sub_7142"/>
      <w:bookmarkEnd w:id="11"/>
      <w:r w:rsidRPr="007831F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7831F7">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3" w:name="sub_7143"/>
      <w:bookmarkEnd w:id="12"/>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Pr="007831F7" w:rsidRDefault="007831F7" w:rsidP="007831F7">
      <w:pPr>
        <w:ind w:firstLine="709"/>
        <w:jc w:val="both"/>
        <w:rPr>
          <w:sz w:val="28"/>
          <w:szCs w:val="28"/>
        </w:rPr>
      </w:pPr>
      <w:bookmarkStart w:id="14" w:name="sub_7144"/>
      <w:bookmarkEnd w:id="13"/>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4"/>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2507E" w:rsidRPr="000A3810" w:rsidRDefault="00E2507E" w:rsidP="00E2507E">
      <w:pPr>
        <w:autoSpaceDE w:val="0"/>
        <w:autoSpaceDN w:val="0"/>
        <w:adjustRightInd w:val="0"/>
        <w:ind w:firstLine="709"/>
        <w:jc w:val="both"/>
        <w:rPr>
          <w:sz w:val="28"/>
          <w:szCs w:val="28"/>
        </w:rPr>
      </w:pP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1F7E" w:rsidRPr="000A3810" w:rsidRDefault="00D255B0" w:rsidP="00161F7E">
      <w:pPr>
        <w:ind w:firstLine="709"/>
        <w:jc w:val="both"/>
        <w:rPr>
          <w:sz w:val="28"/>
          <w:szCs w:val="28"/>
        </w:rPr>
      </w:pPr>
      <w:r>
        <w:rPr>
          <w:sz w:val="28"/>
          <w:szCs w:val="28"/>
        </w:rPr>
        <w:t>3</w:t>
      </w:r>
      <w:r w:rsidR="00161F7E" w:rsidRPr="000A3810">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 xml:space="preserve">3) документы, обязанность по предоставлению которых для присвоения объекту адресации адреса или аннулирования его адреса возложена на </w:t>
      </w:r>
      <w:r w:rsidR="0078127B">
        <w:rPr>
          <w:sz w:val="28"/>
          <w:szCs w:val="28"/>
        </w:rPr>
        <w:t>З</w:t>
      </w:r>
      <w:r w:rsidRPr="0078127B">
        <w:rPr>
          <w:sz w:val="28"/>
          <w:szCs w:val="28"/>
        </w:rPr>
        <w:t>аявителя</w:t>
      </w:r>
      <w:r w:rsidR="0078127B">
        <w:rPr>
          <w:sz w:val="28"/>
          <w:szCs w:val="28"/>
        </w:rPr>
        <w:t xml:space="preserve"> (представителя З</w:t>
      </w:r>
      <w:r w:rsidRPr="000A3810">
        <w:rPr>
          <w:sz w:val="28"/>
          <w:szCs w:val="28"/>
        </w:rPr>
        <w:t>аявителя), выданы с нарушением порядка, установленного законодательством Российской Федерации;</w:t>
      </w:r>
    </w:p>
    <w:p w:rsidR="0048061B" w:rsidRDefault="00161F7E" w:rsidP="00960B1E">
      <w:pPr>
        <w:shd w:val="clear" w:color="auto" w:fill="FFFFFF"/>
        <w:ind w:firstLine="720"/>
        <w:jc w:val="both"/>
        <w:rPr>
          <w:sz w:val="28"/>
          <w:szCs w:val="28"/>
        </w:rPr>
      </w:pPr>
      <w:r w:rsidRPr="000A3810">
        <w:rPr>
          <w:sz w:val="28"/>
          <w:szCs w:val="28"/>
        </w:rPr>
        <w:lastRenderedPageBreak/>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p>
    <w:p w:rsidR="0048061B" w:rsidRPr="0048061B" w:rsidRDefault="0048061B" w:rsidP="0048061B">
      <w:pPr>
        <w:shd w:val="clear" w:color="auto" w:fill="FFFFFF"/>
        <w:ind w:firstLine="720"/>
        <w:jc w:val="both"/>
        <w:rPr>
          <w:sz w:val="28"/>
          <w:szCs w:val="28"/>
        </w:rPr>
      </w:pPr>
      <w:r>
        <w:rPr>
          <w:sz w:val="28"/>
          <w:szCs w:val="28"/>
        </w:rPr>
        <w:t xml:space="preserve">5) </w:t>
      </w:r>
      <w:r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397F4E">
      <w:pPr>
        <w:ind w:firstLine="851"/>
        <w:jc w:val="both"/>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E66937">
      <w:pPr>
        <w:autoSpaceDE w:val="0"/>
        <w:autoSpaceDN w:val="0"/>
        <w:adjustRightInd w:val="0"/>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370F0F">
        <w:rPr>
          <w:color w:val="auto"/>
        </w:rPr>
        <w:t>М</w:t>
      </w:r>
      <w:r w:rsidR="005476F8" w:rsidRPr="000A3810">
        <w:rPr>
          <w:color w:val="auto"/>
        </w:rPr>
        <w:t xml:space="preserve">униципальной </w:t>
      </w:r>
      <w:r w:rsidR="00397F4E" w:rsidRPr="000A3810">
        <w:rPr>
          <w:color w:val="auto"/>
        </w:rPr>
        <w:t xml:space="preserve">услуги </w:t>
      </w:r>
      <w:r w:rsidR="00A129A5" w:rsidRPr="000A3810">
        <w:rPr>
          <w:color w:val="auto"/>
        </w:rPr>
        <w:t>являются:</w:t>
      </w:r>
    </w:p>
    <w:p w:rsidR="005476F8" w:rsidRPr="000A3810" w:rsidRDefault="0048061B" w:rsidP="005476F8">
      <w:pPr>
        <w:tabs>
          <w:tab w:val="left" w:pos="1260"/>
          <w:tab w:val="num" w:pos="1440"/>
        </w:tabs>
        <w:ind w:firstLine="709"/>
        <w:jc w:val="both"/>
        <w:rPr>
          <w:sz w:val="28"/>
          <w:szCs w:val="28"/>
        </w:rPr>
      </w:pPr>
      <w:r>
        <w:rPr>
          <w:sz w:val="28"/>
          <w:szCs w:val="28"/>
        </w:rPr>
        <w:t xml:space="preserve">1) </w:t>
      </w:r>
      <w:r w:rsidR="005476F8" w:rsidRPr="000A3810">
        <w:rPr>
          <w:sz w:val="28"/>
          <w:szCs w:val="28"/>
        </w:rPr>
        <w:t xml:space="preserve">отсутствие </w:t>
      </w:r>
      <w:r w:rsidR="0078127B">
        <w:rPr>
          <w:sz w:val="28"/>
          <w:szCs w:val="28"/>
        </w:rPr>
        <w:t>у З</w:t>
      </w:r>
      <w:r w:rsidR="00370F0F">
        <w:rPr>
          <w:sz w:val="28"/>
          <w:szCs w:val="28"/>
        </w:rPr>
        <w:t>аявителя права на получение М</w:t>
      </w:r>
      <w:r w:rsidR="005476F8" w:rsidRPr="000A3810">
        <w:rPr>
          <w:sz w:val="28"/>
          <w:szCs w:val="28"/>
        </w:rPr>
        <w:t>униципальной услуги, в то</w:t>
      </w:r>
      <w:r w:rsidR="00370F0F">
        <w:rPr>
          <w:sz w:val="28"/>
          <w:szCs w:val="28"/>
        </w:rPr>
        <w:t>м числе невозможность оказания М</w:t>
      </w:r>
      <w:r w:rsidR="005476F8" w:rsidRPr="000A3810">
        <w:rPr>
          <w:sz w:val="28"/>
          <w:szCs w:val="28"/>
        </w:rPr>
        <w:t>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48061B" w:rsidP="005476F8">
      <w:pPr>
        <w:tabs>
          <w:tab w:val="left" w:pos="1260"/>
          <w:tab w:val="num" w:pos="1440"/>
        </w:tabs>
        <w:ind w:firstLine="709"/>
        <w:jc w:val="both"/>
        <w:rPr>
          <w:sz w:val="28"/>
          <w:szCs w:val="28"/>
        </w:rPr>
      </w:pPr>
      <w:r>
        <w:rPr>
          <w:sz w:val="28"/>
          <w:szCs w:val="28"/>
        </w:rPr>
        <w:t xml:space="preserve">2) </w:t>
      </w:r>
      <w:r w:rsidR="005476F8" w:rsidRPr="000A3810">
        <w:rPr>
          <w:sz w:val="28"/>
          <w:szCs w:val="28"/>
        </w:rPr>
        <w:t>представле</w:t>
      </w:r>
      <w:r w:rsidR="00370F0F">
        <w:rPr>
          <w:sz w:val="28"/>
          <w:szCs w:val="28"/>
        </w:rPr>
        <w:t>ние заявления о предоставлении М</w:t>
      </w:r>
      <w:r w:rsidR="005476F8" w:rsidRPr="000A3810">
        <w:rPr>
          <w:sz w:val="28"/>
          <w:szCs w:val="28"/>
        </w:rPr>
        <w:t>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48061B" w:rsidP="005476F8">
      <w:pPr>
        <w:tabs>
          <w:tab w:val="left" w:pos="1260"/>
          <w:tab w:val="num" w:pos="1440"/>
        </w:tabs>
        <w:ind w:firstLine="709"/>
        <w:jc w:val="both"/>
        <w:rPr>
          <w:sz w:val="28"/>
          <w:szCs w:val="28"/>
        </w:rPr>
      </w:pPr>
      <w:r>
        <w:rPr>
          <w:sz w:val="28"/>
          <w:szCs w:val="28"/>
        </w:rPr>
        <w:t xml:space="preserve">3) </w:t>
      </w:r>
      <w:r w:rsidR="005476F8" w:rsidRPr="000A3810">
        <w:rPr>
          <w:sz w:val="28"/>
          <w:szCs w:val="28"/>
        </w:rPr>
        <w:t>о</w:t>
      </w:r>
      <w:r w:rsidR="00370F0F">
        <w:rPr>
          <w:sz w:val="28"/>
          <w:szCs w:val="28"/>
        </w:rPr>
        <w:t>бращение заявителя об оказании М</w:t>
      </w:r>
      <w:r w:rsidR="005476F8" w:rsidRPr="000A3810">
        <w:rPr>
          <w:sz w:val="28"/>
          <w:szCs w:val="28"/>
        </w:rPr>
        <w:t>униципальной услуги, предоставление которой не осущ</w:t>
      </w:r>
      <w:r w:rsidR="000B5B37">
        <w:rPr>
          <w:sz w:val="28"/>
          <w:szCs w:val="28"/>
        </w:rPr>
        <w:t xml:space="preserve">ествляется органом, указанным </w:t>
      </w:r>
      <w:proofErr w:type="gramStart"/>
      <w:r w:rsidR="000B5B37">
        <w:rPr>
          <w:sz w:val="28"/>
          <w:szCs w:val="28"/>
        </w:rPr>
        <w:t xml:space="preserve">в </w:t>
      </w:r>
      <w:r w:rsidR="005476F8" w:rsidRPr="000A3810">
        <w:rPr>
          <w:sz w:val="28"/>
          <w:szCs w:val="28"/>
        </w:rPr>
        <w:t>под</w:t>
      </w:r>
      <w:proofErr w:type="gramEnd"/>
      <w:hyperlink w:anchor="P62" w:history="1">
        <w:r w:rsidR="005476F8" w:rsidRPr="000A3810">
          <w:rPr>
            <w:sz w:val="28"/>
            <w:szCs w:val="28"/>
          </w:rPr>
          <w:t>пункте 1.3.1 подраздела 1.3 Регламента</w:t>
        </w:r>
      </w:hyperlink>
      <w:r w:rsidR="005476F8" w:rsidRPr="000A3810">
        <w:rPr>
          <w:sz w:val="28"/>
          <w:szCs w:val="28"/>
        </w:rPr>
        <w:t>;</w:t>
      </w:r>
    </w:p>
    <w:p w:rsidR="00161F7E" w:rsidRPr="000A3810" w:rsidRDefault="0048061B" w:rsidP="00161F7E">
      <w:pPr>
        <w:tabs>
          <w:tab w:val="left" w:pos="1260"/>
          <w:tab w:val="num" w:pos="1440"/>
        </w:tabs>
        <w:ind w:firstLine="709"/>
        <w:jc w:val="both"/>
        <w:rPr>
          <w:sz w:val="28"/>
          <w:szCs w:val="28"/>
        </w:rPr>
      </w:pPr>
      <w:r>
        <w:rPr>
          <w:sz w:val="28"/>
          <w:szCs w:val="28"/>
        </w:rPr>
        <w:t xml:space="preserve">4)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48061B" w:rsidP="00161F7E">
      <w:pPr>
        <w:tabs>
          <w:tab w:val="left" w:pos="1260"/>
          <w:tab w:val="num" w:pos="1440"/>
        </w:tabs>
        <w:ind w:firstLine="709"/>
        <w:jc w:val="both"/>
        <w:rPr>
          <w:sz w:val="28"/>
          <w:szCs w:val="28"/>
        </w:rPr>
      </w:pPr>
      <w:r>
        <w:rPr>
          <w:sz w:val="28"/>
          <w:szCs w:val="28"/>
        </w:rPr>
        <w:t xml:space="preserve">5)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48061B" w:rsidP="00161F7E">
      <w:pPr>
        <w:tabs>
          <w:tab w:val="left" w:pos="1260"/>
          <w:tab w:val="num" w:pos="1440"/>
        </w:tabs>
        <w:ind w:firstLine="709"/>
        <w:jc w:val="both"/>
        <w:rPr>
          <w:sz w:val="28"/>
          <w:szCs w:val="28"/>
        </w:rPr>
      </w:pPr>
      <w:r>
        <w:rPr>
          <w:sz w:val="28"/>
          <w:szCs w:val="28"/>
        </w:rPr>
        <w:t xml:space="preserve">6)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48061B" w:rsidP="00161F7E">
      <w:pPr>
        <w:tabs>
          <w:tab w:val="left" w:pos="1260"/>
          <w:tab w:val="num" w:pos="1440"/>
        </w:tabs>
        <w:ind w:firstLine="709"/>
        <w:jc w:val="both"/>
        <w:rPr>
          <w:sz w:val="28"/>
          <w:szCs w:val="28"/>
        </w:rPr>
      </w:pPr>
      <w:r>
        <w:rPr>
          <w:sz w:val="28"/>
          <w:szCs w:val="28"/>
        </w:rPr>
        <w:t xml:space="preserve">7) </w:t>
      </w:r>
      <w:r w:rsidR="0078127B">
        <w:rPr>
          <w:sz w:val="28"/>
          <w:szCs w:val="28"/>
        </w:rPr>
        <w:t>обращение (в письменном виде) З</w:t>
      </w:r>
      <w:r w:rsidR="005476F8" w:rsidRPr="000A3810">
        <w:rPr>
          <w:sz w:val="28"/>
          <w:szCs w:val="28"/>
        </w:rPr>
        <w:t>аявителя с просьбой о пре</w:t>
      </w:r>
      <w:r w:rsidR="00370F0F">
        <w:rPr>
          <w:sz w:val="28"/>
          <w:szCs w:val="28"/>
        </w:rPr>
        <w:t>кращении М</w:t>
      </w:r>
      <w:r w:rsidR="005476F8" w:rsidRPr="000A3810">
        <w:rPr>
          <w:sz w:val="28"/>
          <w:szCs w:val="28"/>
        </w:rPr>
        <w:t>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5" w:name="P160"/>
      <w:bookmarkEnd w:id="15"/>
    </w:p>
    <w:p w:rsidR="00960B1E" w:rsidRPr="00960B1E" w:rsidRDefault="00960B1E" w:rsidP="00960B1E">
      <w:pPr>
        <w:autoSpaceDE w:val="0"/>
        <w:autoSpaceDN w:val="0"/>
        <w:adjustRightInd w:val="0"/>
        <w:jc w:val="both"/>
        <w:outlineLvl w:val="1"/>
        <w:rPr>
          <w:sz w:val="28"/>
          <w:szCs w:val="28"/>
        </w:rPr>
      </w:pPr>
      <w:r>
        <w:rPr>
          <w:b/>
          <w:sz w:val="28"/>
          <w:szCs w:val="28"/>
        </w:rPr>
        <w:t xml:space="preserve">         </w:t>
      </w:r>
      <w:r w:rsidRPr="00960B1E">
        <w:rPr>
          <w:sz w:val="28"/>
          <w:szCs w:val="28"/>
        </w:rPr>
        <w:t>2.10.</w:t>
      </w:r>
      <w:r>
        <w:rPr>
          <w:sz w:val="28"/>
          <w:szCs w:val="28"/>
        </w:rPr>
        <w:t>3</w:t>
      </w:r>
      <w:r w:rsidRPr="00960B1E">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48061B">
      <w:pPr>
        <w:autoSpaceDE w:val="0"/>
        <w:autoSpaceDN w:val="0"/>
        <w:adjustRightInd w:val="0"/>
        <w:ind w:firstLine="851"/>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48061B">
      <w:pPr>
        <w:autoSpaceDE w:val="0"/>
        <w:autoSpaceDN w:val="0"/>
        <w:adjustRightInd w:val="0"/>
        <w:ind w:firstLine="851"/>
        <w:jc w:val="center"/>
        <w:rPr>
          <w:b/>
          <w:sz w:val="28"/>
          <w:szCs w:val="28"/>
        </w:rPr>
      </w:pPr>
      <w:r w:rsidRPr="0048061B">
        <w:rPr>
          <w:b/>
          <w:sz w:val="28"/>
          <w:szCs w:val="28"/>
        </w:rPr>
        <w:t>(выдаваемых) организациями, 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w:t>
      </w:r>
      <w:r w:rsidR="0078127B">
        <w:rPr>
          <w:sz w:val="28"/>
          <w:szCs w:val="28"/>
        </w:rPr>
        <w:t>ми услугами для предоставления м</w:t>
      </w:r>
      <w:r w:rsidRPr="000A3810">
        <w:rPr>
          <w:sz w:val="28"/>
          <w:szCs w:val="28"/>
        </w:rPr>
        <w:t>униципальной услуги «</w:t>
      </w:r>
      <w:r w:rsidR="004064B1" w:rsidRPr="000A3810">
        <w:rPr>
          <w:sz w:val="28"/>
          <w:szCs w:val="28"/>
        </w:rPr>
        <w:t>Присвоение, изменение и аннулирование адресов</w:t>
      </w:r>
      <w:r w:rsidRPr="000A3810">
        <w:rPr>
          <w:sz w:val="28"/>
          <w:szCs w:val="28"/>
        </w:rPr>
        <w:t>»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w:t>
      </w:r>
      <w:r w:rsidRPr="000A3810">
        <w:rPr>
          <w:sz w:val="28"/>
          <w:szCs w:val="28"/>
        </w:rPr>
        <w:lastRenderedPageBreak/>
        <w:t>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 xml:space="preserve">получение </w:t>
      </w:r>
      <w:r w:rsidR="0048061B">
        <w:rPr>
          <w:sz w:val="28"/>
          <w:szCs w:val="28"/>
        </w:rPr>
        <w:t>выписки</w:t>
      </w:r>
      <w:r w:rsidR="0048061B" w:rsidRPr="0048061B">
        <w:rPr>
          <w:sz w:val="28"/>
          <w:szCs w:val="28"/>
        </w:rPr>
        <w:t xml:space="preserve"> из Единого государственного реестра недвижимости об объекте недвижимости, </w:t>
      </w:r>
      <w:r w:rsidRPr="000A3810">
        <w:rPr>
          <w:sz w:val="28"/>
          <w:szCs w:val="28"/>
        </w:rPr>
        <w:t>(выдается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78127B">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0A3810" w:rsidRDefault="00ED2B9E"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AB000D">
      <w:pPr>
        <w:widowControl w:val="0"/>
        <w:autoSpaceDE w:val="0"/>
        <w:autoSpaceDN w:val="0"/>
        <w:adjustRightInd w:val="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AB000D">
      <w:pPr>
        <w:widowControl w:val="0"/>
        <w:autoSpaceDE w:val="0"/>
        <w:autoSpaceDN w:val="0"/>
        <w:adjustRightInd w:val="0"/>
        <w:jc w:val="center"/>
        <w:outlineLvl w:val="2"/>
        <w:rPr>
          <w:b/>
          <w:sz w:val="28"/>
          <w:szCs w:val="28"/>
        </w:rPr>
      </w:pPr>
      <w:r w:rsidRPr="0048061B">
        <w:rPr>
          <w:b/>
          <w:sz w:val="28"/>
          <w:szCs w:val="28"/>
        </w:rPr>
        <w:t xml:space="preserve">запроса о предоставлении Муниципальной услуги, услуги, </w:t>
      </w:r>
      <w:r w:rsidRPr="0048061B">
        <w:rPr>
          <w:b/>
          <w:sz w:val="28"/>
          <w:szCs w:val="28"/>
        </w:rPr>
        <w:lastRenderedPageBreak/>
        <w:t xml:space="preserve">предоставляемой организацией, участвующей в предоставлении Муниципальной услуги, при получении результата предоставления </w:t>
      </w:r>
    </w:p>
    <w:p w:rsidR="00200CB2" w:rsidRPr="0048061B" w:rsidRDefault="0048061B" w:rsidP="00AB000D">
      <w:pPr>
        <w:widowControl w:val="0"/>
        <w:autoSpaceDE w:val="0"/>
        <w:autoSpaceDN w:val="0"/>
        <w:adjustRightInd w:val="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AB000D">
      <w:pPr>
        <w:autoSpaceDE w:val="0"/>
        <w:autoSpaceDN w:val="0"/>
        <w:adjustRightInd w:val="0"/>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6B68F2"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22747A" w:rsidRPr="0022747A" w:rsidRDefault="0022747A" w:rsidP="006B68F2">
      <w:pPr>
        <w:autoSpaceDE w:val="0"/>
        <w:autoSpaceDN w:val="0"/>
        <w:adjustRightInd w:val="0"/>
        <w:ind w:firstLine="709"/>
        <w:jc w:val="both"/>
        <w:rPr>
          <w:sz w:val="28"/>
          <w:szCs w:val="28"/>
        </w:rPr>
      </w:pPr>
      <w:r>
        <w:rPr>
          <w:sz w:val="28"/>
          <w:szCs w:val="28"/>
        </w:rPr>
        <w:t xml:space="preserve"> </w:t>
      </w:r>
      <w:r w:rsidRPr="0022747A">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P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Pr="0022747A" w:rsidRDefault="0022747A" w:rsidP="0022747A">
      <w:pPr>
        <w:autoSpaceDE w:val="0"/>
        <w:autoSpaceDN w:val="0"/>
        <w:adjustRightInd w:val="0"/>
        <w:ind w:firstLine="709"/>
        <w:jc w:val="both"/>
        <w:rPr>
          <w:sz w:val="28"/>
          <w:szCs w:val="28"/>
        </w:rPr>
      </w:pPr>
      <w:r w:rsidRPr="0022747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Оформление информационных листов осуществляется удобным для чтения шрифтом – </w:t>
      </w:r>
      <w:proofErr w:type="spellStart"/>
      <w:r w:rsidRPr="0022747A">
        <w:rPr>
          <w:sz w:val="28"/>
          <w:szCs w:val="28"/>
        </w:rPr>
        <w:t>TimesNewRoman</w:t>
      </w:r>
      <w:proofErr w:type="spellEnd"/>
      <w:r w:rsidRPr="0022747A">
        <w:rPr>
          <w:sz w:val="28"/>
          <w:szCs w:val="28"/>
        </w:rPr>
        <w:t xml:space="preserve">,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w:t>
      </w:r>
      <w:r w:rsidRPr="0022747A">
        <w:rPr>
          <w:sz w:val="28"/>
          <w:szCs w:val="28"/>
        </w:rPr>
        <w:lastRenderedPageBreak/>
        <w:t>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747A">
        <w:rPr>
          <w:sz w:val="28"/>
          <w:szCs w:val="28"/>
        </w:rPr>
        <w:t>бейджами</w:t>
      </w:r>
      <w:proofErr w:type="spellEnd"/>
      <w:r w:rsidRPr="0022747A">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AB000D">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AB000D">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AB000D">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AB000D">
      <w:pPr>
        <w:tabs>
          <w:tab w:val="num" w:pos="0"/>
          <w:tab w:val="left" w:pos="720"/>
          <w:tab w:val="left" w:pos="1260"/>
        </w:tabs>
        <w:jc w:val="center"/>
        <w:rPr>
          <w:b/>
          <w:sz w:val="28"/>
          <w:szCs w:val="28"/>
        </w:rPr>
      </w:pPr>
      <w:r w:rsidRPr="0022747A">
        <w:rPr>
          <w:b/>
          <w:sz w:val="28"/>
          <w:szCs w:val="28"/>
        </w:rPr>
        <w:lastRenderedPageBreak/>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Pr="002A2406" w:rsidRDefault="0022747A" w:rsidP="00AB000D">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w:t>
      </w:r>
      <w:r w:rsidRPr="0022747A">
        <w:rPr>
          <w:sz w:val="28"/>
          <w:szCs w:val="28"/>
        </w:rPr>
        <w:lastRenderedPageBreak/>
        <w:t>надписей или иных юридически значимых действий, являющихся результатом предоставления Муниципальной услуги, невозможно.</w:t>
      </w:r>
    </w:p>
    <w:p w:rsidR="00AB000D" w:rsidRDefault="00AB000D" w:rsidP="0022747A">
      <w:pPr>
        <w:autoSpaceDE w:val="0"/>
        <w:autoSpaceDN w:val="0"/>
        <w:adjustRightInd w:val="0"/>
        <w:jc w:val="center"/>
        <w:rPr>
          <w:b/>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557308">
        <w:rPr>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004089" w:rsidRPr="00FA3535" w:rsidRDefault="00FA3535" w:rsidP="00FA3535">
      <w:pPr>
        <w:widowControl w:val="0"/>
        <w:autoSpaceDE w:val="0"/>
        <w:autoSpaceDN w:val="0"/>
        <w:adjustRightInd w:val="0"/>
        <w:ind w:firstLine="720"/>
        <w:jc w:val="center"/>
        <w:outlineLvl w:val="1"/>
        <w:rPr>
          <w:b/>
          <w:sz w:val="28"/>
          <w:szCs w:val="28"/>
        </w:rPr>
      </w:pPr>
      <w:r w:rsidRPr="00FA3535">
        <w:rPr>
          <w:b/>
          <w:sz w:val="28"/>
          <w:szCs w:val="28"/>
        </w:rPr>
        <w:t>3. Состав, последовательность и сроки выполнения административных</w:t>
      </w:r>
      <w:r>
        <w:rPr>
          <w:b/>
          <w:sz w:val="28"/>
          <w:szCs w:val="28"/>
        </w:rPr>
        <w:t xml:space="preserve"> </w:t>
      </w:r>
      <w:r w:rsidRPr="00FA3535">
        <w:rPr>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6" w:name="Par343"/>
      <w:bookmarkEnd w:id="16"/>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 xml:space="preserve">прием и регистрация Уполномоченным органом запроса и иных </w:t>
      </w:r>
      <w:r w:rsidRPr="00FA3535">
        <w:rPr>
          <w:sz w:val="28"/>
          <w:szCs w:val="28"/>
        </w:rPr>
        <w:lastRenderedPageBreak/>
        <w:t>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Pr="00FA3535" w:rsidRDefault="00FA3535" w:rsidP="00FA3535">
      <w:pPr>
        <w:ind w:firstLine="708"/>
        <w:jc w:val="both"/>
        <w:rPr>
          <w:sz w:val="28"/>
          <w:szCs w:val="28"/>
        </w:rPr>
      </w:pPr>
    </w:p>
    <w:p w:rsidR="004A44B6" w:rsidRDefault="004A44B6" w:rsidP="00985FB7">
      <w:pPr>
        <w:autoSpaceDE w:val="0"/>
        <w:autoSpaceDN w:val="0"/>
        <w:adjustRightInd w:val="0"/>
        <w:jc w:val="center"/>
        <w:outlineLvl w:val="1"/>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w:t>
      </w:r>
      <w:r w:rsidRPr="00FA3535">
        <w:rPr>
          <w:sz w:val="28"/>
          <w:szCs w:val="28"/>
        </w:rPr>
        <w:lastRenderedPageBreak/>
        <w:t>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 xml:space="preserve">Результатом административной процедуры является принятие от Заявителя заявления и прилагаемых к нему документов специалистом </w:t>
      </w:r>
      <w:r w:rsidRPr="00FA3535">
        <w:rPr>
          <w:sz w:val="28"/>
          <w:szCs w:val="28"/>
        </w:rPr>
        <w:lastRenderedPageBreak/>
        <w:t>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AB000D">
      <w:pPr>
        <w:ind w:firstLine="708"/>
        <w:jc w:val="both"/>
        <w:rPr>
          <w:b/>
          <w:sz w:val="28"/>
          <w:szCs w:val="28"/>
        </w:rPr>
      </w:pPr>
      <w:r w:rsidRPr="00FA3535">
        <w:rPr>
          <w:sz w:val="28"/>
          <w:szCs w:val="28"/>
        </w:rPr>
        <w:t>3.2.7. Максимальный срок исполнения указанной административной процедуры (действия) – 1 день.</w:t>
      </w: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lastRenderedPageBreak/>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организацию не должен превышать 2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suppressAutoHyphens/>
        <w:autoSpaceDE w:val="0"/>
        <w:autoSpaceDN w:val="0"/>
        <w:adjustRightInd w:val="0"/>
        <w:ind w:firstLine="709"/>
        <w:jc w:val="both"/>
        <w:outlineLvl w:val="1"/>
        <w:rPr>
          <w:sz w:val="28"/>
          <w:szCs w:val="28"/>
          <w:lang w:eastAsia="ar-SA"/>
        </w:rPr>
      </w:pPr>
      <w:r w:rsidRPr="00FA3535">
        <w:rPr>
          <w:sz w:val="28"/>
          <w:szCs w:val="28"/>
          <w:lang w:eastAsia="ar-SA"/>
        </w:rPr>
        <w:t xml:space="preserve">3.3.6. Максимальный срок исполнения указанной административной </w:t>
      </w:r>
      <w:r w:rsidRPr="0078127B">
        <w:rPr>
          <w:sz w:val="28"/>
          <w:szCs w:val="28"/>
          <w:lang w:eastAsia="ar-SA"/>
        </w:rPr>
        <w:t>процедуры – 5 рабочих дней.</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процедуры (действия) - 5 дней</w:t>
      </w:r>
      <w:r w:rsidR="006B68F2" w:rsidRPr="0078127B">
        <w:rPr>
          <w:sz w:val="28"/>
          <w:szCs w:val="28"/>
        </w:rPr>
        <w:t>,</w:t>
      </w:r>
      <w:r w:rsidRPr="00FA3535">
        <w:rPr>
          <w:sz w:val="20"/>
          <w:szCs w:val="20"/>
        </w:rPr>
        <w:t xml:space="preserve"> </w:t>
      </w:r>
      <w:r w:rsidRPr="00FA3535">
        <w:rPr>
          <w:sz w:val="28"/>
          <w:szCs w:val="28"/>
        </w:rPr>
        <w:t>указанных в пункте 2.10.2 подраздела 2.10 раздела 2 настоящего Административного регламента,</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более </w:t>
      </w:r>
      <w:r w:rsidR="00221622">
        <w:rPr>
          <w:sz w:val="28"/>
          <w:szCs w:val="28"/>
        </w:rPr>
        <w:t xml:space="preserve">2 </w:t>
      </w:r>
      <w:r w:rsidRPr="00985FB7">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221622" w:rsidRPr="0078127B">
        <w:rPr>
          <w:sz w:val="28"/>
          <w:szCs w:val="28"/>
        </w:rPr>
        <w:t>2</w:t>
      </w:r>
      <w:r w:rsidR="00221622">
        <w:rPr>
          <w:sz w:val="28"/>
          <w:szCs w:val="28"/>
        </w:rPr>
        <w:t xml:space="preserve"> </w:t>
      </w:r>
      <w:r w:rsidRPr="00985FB7">
        <w:rPr>
          <w:sz w:val="28"/>
          <w:szCs w:val="28"/>
        </w:rPr>
        <w:t>дней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78127B">
        <w:rPr>
          <w:sz w:val="28"/>
          <w:szCs w:val="28"/>
        </w:rPr>
        <w:t xml:space="preserve">2 </w:t>
      </w:r>
      <w:r w:rsidR="00221622" w:rsidRPr="0078127B">
        <w:rPr>
          <w:sz w:val="28"/>
          <w:szCs w:val="28"/>
        </w:rPr>
        <w:t>дня</w:t>
      </w:r>
      <w:r w:rsidR="00985FB7" w:rsidRPr="0078127B">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lastRenderedPageBreak/>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AE7A2F">
        <w:rPr>
          <w:sz w:val="28"/>
          <w:szCs w:val="28"/>
        </w:rPr>
        <w:t>постановление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w:t>
      </w:r>
      <w:r w:rsidRPr="00985FB7">
        <w:rPr>
          <w:sz w:val="28"/>
          <w:szCs w:val="28"/>
        </w:rPr>
        <w:lastRenderedPageBreak/>
        <w:t xml:space="preserve">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lastRenderedPageBreak/>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7" w:name="sub_1191"/>
      <w:r w:rsidRPr="00985FB7">
        <w:rPr>
          <w:sz w:val="28"/>
          <w:szCs w:val="28"/>
        </w:rPr>
        <w:t>- в форме д</w:t>
      </w:r>
      <w:bookmarkStart w:id="18" w:name="sub_1192"/>
      <w:bookmarkEnd w:id="17"/>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9" w:name="sub_1193"/>
      <w:bookmarkEnd w:id="18"/>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9"/>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20"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1" w:name="sub_1232"/>
      <w:bookmarkEnd w:id="20"/>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2" w:name="sub_1234"/>
      <w:bookmarkEnd w:id="21"/>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2"/>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985FB7" w:rsidRPr="00985FB7" w:rsidRDefault="00985FB7" w:rsidP="00985FB7">
      <w:pPr>
        <w:ind w:firstLine="709"/>
        <w:jc w:val="both"/>
        <w:rPr>
          <w:sz w:val="28"/>
          <w:szCs w:val="28"/>
        </w:rPr>
      </w:pPr>
      <w:r w:rsidRPr="00985FB7">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85FB7" w:rsidRPr="00985FB7" w:rsidRDefault="001943E4" w:rsidP="00985FB7">
      <w:pPr>
        <w:ind w:firstLine="709"/>
        <w:jc w:val="both"/>
        <w:rPr>
          <w:sz w:val="28"/>
          <w:szCs w:val="28"/>
        </w:rPr>
      </w:pPr>
      <w:r>
        <w:rPr>
          <w:sz w:val="28"/>
          <w:szCs w:val="28"/>
        </w:rPr>
        <w:t>Информирование З</w:t>
      </w:r>
      <w:r w:rsidR="00985FB7" w:rsidRPr="00985FB7">
        <w:rPr>
          <w:sz w:val="28"/>
          <w:szCs w:val="28"/>
        </w:rPr>
        <w:t xml:space="preserve">аявителей осуществляется в окне МФЦ (ином специально оборудованном рабочем месте в МФЦ), предназначенном </w:t>
      </w:r>
      <w:r w:rsidR="00985FB7" w:rsidRPr="00985FB7">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w:t>
      </w:r>
      <w:r w:rsidR="00985FB7" w:rsidRPr="00985FB7">
        <w:rPr>
          <w:sz w:val="28"/>
          <w:szCs w:val="28"/>
        </w:rPr>
        <w:lastRenderedPageBreak/>
        <w:t>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85FB7" w:rsidRPr="00985FB7" w:rsidRDefault="00985FB7" w:rsidP="00985FB7">
      <w:pPr>
        <w:ind w:firstLine="709"/>
        <w:jc w:val="both"/>
        <w:rPr>
          <w:sz w:val="28"/>
          <w:szCs w:val="28"/>
        </w:rPr>
      </w:pPr>
      <w:r w:rsidRPr="00985FB7">
        <w:rPr>
          <w:sz w:val="28"/>
          <w:szCs w:val="28"/>
        </w:rPr>
        <w:t>Работник МФЦ при приеме запросов</w:t>
      </w:r>
      <w:r w:rsidR="001943E4">
        <w:rPr>
          <w:sz w:val="28"/>
          <w:szCs w:val="28"/>
        </w:rPr>
        <w:t xml:space="preserve"> о предоставлении М</w:t>
      </w:r>
      <w:r w:rsidRPr="00985FB7">
        <w:rPr>
          <w:sz w:val="28"/>
          <w:szCs w:val="28"/>
        </w:rPr>
        <w:t>униципальных услуг либо запрос</w:t>
      </w:r>
      <w:r w:rsidR="001943E4">
        <w:rPr>
          <w:sz w:val="28"/>
          <w:szCs w:val="28"/>
        </w:rPr>
        <w:t>ов о предоставлении нескольких М</w:t>
      </w:r>
      <w:r w:rsidRPr="00985FB7">
        <w:rPr>
          <w:sz w:val="28"/>
          <w:szCs w:val="28"/>
        </w:rPr>
        <w:t>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w:t>
      </w:r>
      <w:r w:rsidRPr="00985FB7">
        <w:rPr>
          <w:sz w:val="20"/>
          <w:szCs w:val="20"/>
        </w:rPr>
        <w:t xml:space="preserve"> </w:t>
      </w:r>
      <w:r w:rsidRPr="00985FB7">
        <w:rPr>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985FB7" w:rsidRPr="00985FB7" w:rsidRDefault="00985FB7" w:rsidP="00985FB7">
      <w:pPr>
        <w:ind w:firstLine="709"/>
        <w:jc w:val="both"/>
        <w:rPr>
          <w:sz w:val="28"/>
          <w:szCs w:val="28"/>
        </w:rPr>
      </w:pPr>
      <w:r w:rsidRPr="00985FB7">
        <w:rPr>
          <w:sz w:val="28"/>
          <w:szCs w:val="28"/>
        </w:rPr>
        <w:t xml:space="preserve">В случае, если представлены подлинники </w:t>
      </w:r>
      <w:r w:rsidR="001943E4">
        <w:rPr>
          <w:sz w:val="28"/>
          <w:szCs w:val="28"/>
        </w:rPr>
        <w:t>документов З</w:t>
      </w:r>
      <w:r w:rsidRPr="00985FB7">
        <w:rPr>
          <w:sz w:val="28"/>
          <w:szCs w:val="28"/>
        </w:rPr>
        <w:t>аявителя, перечень которых определен пунктом 6 статьи 7</w:t>
      </w:r>
      <w:r w:rsidR="001943E4">
        <w:rPr>
          <w:sz w:val="28"/>
          <w:szCs w:val="28"/>
        </w:rPr>
        <w:t xml:space="preserve"> Федерального закона № 210-ФЗ, </w:t>
      </w:r>
      <w:r w:rsidRPr="00985FB7">
        <w:rPr>
          <w:sz w:val="28"/>
          <w:szCs w:val="28"/>
        </w:rPr>
        <w:t>работник МФЦ снимает с них копии.</w:t>
      </w:r>
    </w:p>
    <w:p w:rsidR="00985FB7" w:rsidRPr="00985FB7" w:rsidRDefault="001943E4" w:rsidP="00985FB7">
      <w:pPr>
        <w:ind w:firstLine="709"/>
        <w:jc w:val="both"/>
        <w:rPr>
          <w:sz w:val="28"/>
          <w:szCs w:val="28"/>
        </w:rPr>
      </w:pPr>
      <w:r w:rsidRPr="001943E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r>
        <w:rPr>
          <w:sz w:val="28"/>
          <w:szCs w:val="28"/>
        </w:rPr>
        <w:t xml:space="preserve">  </w:t>
      </w:r>
    </w:p>
    <w:p w:rsidR="00985FB7" w:rsidRPr="00985FB7" w:rsidRDefault="00985FB7" w:rsidP="00985FB7">
      <w:pPr>
        <w:ind w:firstLine="709"/>
        <w:jc w:val="both"/>
        <w:rPr>
          <w:sz w:val="28"/>
          <w:szCs w:val="28"/>
        </w:rPr>
      </w:pPr>
      <w:r w:rsidRPr="00985FB7">
        <w:rPr>
          <w:sz w:val="28"/>
          <w:szCs w:val="28"/>
        </w:rPr>
        <w:t>При приеме комплексного запроса у заявителя работники МФЦ обязаны проинформировать его об</w:t>
      </w:r>
      <w:r w:rsidR="001943E4">
        <w:rPr>
          <w:sz w:val="28"/>
          <w:szCs w:val="28"/>
        </w:rPr>
        <w:t>о всех государственных и (или) М</w:t>
      </w:r>
      <w:r w:rsidRPr="00985FB7">
        <w:rPr>
          <w:sz w:val="28"/>
          <w:szCs w:val="28"/>
        </w:rPr>
        <w:t xml:space="preserve">униципальных услугах, услугах, которые являются необходимыми и обязательными </w:t>
      </w:r>
      <w:r w:rsidRPr="00985FB7">
        <w:rPr>
          <w:sz w:val="28"/>
          <w:szCs w:val="28"/>
        </w:rPr>
        <w:br/>
        <w:t>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985FB7" w:rsidRPr="00985FB7" w:rsidRDefault="00985FB7" w:rsidP="00985FB7">
      <w:pPr>
        <w:ind w:firstLine="709"/>
        <w:jc w:val="both"/>
        <w:rPr>
          <w:sz w:val="28"/>
          <w:szCs w:val="28"/>
        </w:rPr>
      </w:pPr>
      <w:r w:rsidRPr="00985FB7">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85FB7" w:rsidRPr="00985FB7" w:rsidRDefault="00985FB7" w:rsidP="00985FB7">
      <w:pPr>
        <w:widowControl w:val="0"/>
        <w:autoSpaceDE w:val="0"/>
        <w:autoSpaceDN w:val="0"/>
        <w:adjustRightInd w:val="0"/>
        <w:ind w:firstLine="708"/>
        <w:jc w:val="both"/>
        <w:rPr>
          <w:sz w:val="28"/>
          <w:szCs w:val="28"/>
        </w:rPr>
      </w:pPr>
      <w:r w:rsidRPr="00985FB7">
        <w:rPr>
          <w:sz w:val="28"/>
          <w:szCs w:val="28"/>
        </w:rPr>
        <w:t xml:space="preserve">Работник МФЦ направляет межведомственные запросы </w:t>
      </w:r>
      <w:r w:rsidRPr="00985FB7">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w:t>
      </w:r>
      <w:r w:rsidRPr="00985FB7">
        <w:rPr>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3" w:name="P00EE"/>
      <w:bookmarkEnd w:id="23"/>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Работник МФЦ осу</w:t>
      </w:r>
      <w:r w:rsidR="001943E4">
        <w:rPr>
          <w:sz w:val="28"/>
          <w:szCs w:val="28"/>
        </w:rPr>
        <w:t>ществляет составление и выдачу З</w:t>
      </w:r>
      <w:r w:rsidRPr="00985FB7">
        <w:rPr>
          <w:sz w:val="28"/>
          <w:szCs w:val="28"/>
        </w:rPr>
        <w:t>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 xml:space="preserve">Работник МФЦ осуществляет иные действия, необходимые </w:t>
      </w:r>
      <w:r w:rsidRPr="00985FB7">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985FB7">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5FB7" w:rsidRPr="00985FB7" w:rsidRDefault="00985FB7" w:rsidP="00985FB7">
      <w:pPr>
        <w:jc w:val="center"/>
        <w:rPr>
          <w:b/>
          <w:sz w:val="28"/>
          <w:szCs w:val="28"/>
        </w:rPr>
      </w:pPr>
    </w:p>
    <w:p w:rsidR="00E72F73" w:rsidRPr="00985FB7" w:rsidRDefault="001943E4" w:rsidP="00E72F73">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985FB7">
      <w:pPr>
        <w:tabs>
          <w:tab w:val="left" w:pos="567"/>
          <w:tab w:val="left" w:pos="709"/>
        </w:tabs>
        <w:autoSpaceDE w:val="0"/>
        <w:autoSpaceDN w:val="0"/>
        <w:adjustRightInd w:val="0"/>
        <w:jc w:val="center"/>
        <w:rPr>
          <w:b/>
          <w:bCs/>
          <w:sz w:val="28"/>
          <w:szCs w:val="28"/>
          <w:highlight w:val="cyan"/>
        </w:rPr>
      </w:pPr>
    </w:p>
    <w:p w:rsidR="00985FB7" w:rsidRPr="00985FB7" w:rsidRDefault="00985FB7" w:rsidP="00985FB7">
      <w:pPr>
        <w:tabs>
          <w:tab w:val="left" w:pos="567"/>
          <w:tab w:val="left" w:pos="709"/>
        </w:tabs>
        <w:autoSpaceDE w:val="0"/>
        <w:autoSpaceDN w:val="0"/>
        <w:adjustRightInd w:val="0"/>
        <w:jc w:val="both"/>
        <w:rPr>
          <w:b/>
          <w:bCs/>
          <w:sz w:val="28"/>
          <w:szCs w:val="28"/>
          <w:highlight w:val="cyan"/>
        </w:rPr>
      </w:pPr>
    </w:p>
    <w:p w:rsidR="00985FB7" w:rsidRPr="00985FB7" w:rsidRDefault="00985FB7" w:rsidP="00985FB7">
      <w:pPr>
        <w:tabs>
          <w:tab w:val="left" w:pos="567"/>
          <w:tab w:val="left" w:pos="709"/>
        </w:tabs>
        <w:autoSpaceDE w:val="0"/>
        <w:autoSpaceDN w:val="0"/>
        <w:adjustRightInd w:val="0"/>
        <w:ind w:firstLine="540"/>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w:t>
      </w:r>
      <w:r w:rsidRPr="00985FB7">
        <w:rPr>
          <w:bCs/>
          <w:sz w:val="28"/>
          <w:szCs w:val="28"/>
        </w:rPr>
        <w:lastRenderedPageBreak/>
        <w:t>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985FB7">
      <w:pPr>
        <w:autoSpaceDE w:val="0"/>
        <w:autoSpaceDN w:val="0"/>
        <w:adjustRightInd w:val="0"/>
        <w:ind w:firstLine="720"/>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Pr="000A3810" w:rsidRDefault="006326F0" w:rsidP="002A2406">
      <w:pPr>
        <w:autoSpaceDE w:val="0"/>
        <w:autoSpaceDN w:val="0"/>
        <w:adjustRightInd w:val="0"/>
        <w:ind w:firstLine="720"/>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26F0" w:rsidRPr="006326F0" w:rsidRDefault="006326F0" w:rsidP="006326F0">
      <w:pPr>
        <w:pStyle w:val="1"/>
        <w:keepNext w:val="0"/>
        <w:widowControl w:val="0"/>
        <w:autoSpaceDE w:val="0"/>
        <w:autoSpaceDN w:val="0"/>
        <w:adjustRightInd w:val="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4. Формы контроля за предоставлением муниципальной услуги</w:t>
      </w:r>
    </w:p>
    <w:p w:rsidR="00AB000D" w:rsidRDefault="00AB000D" w:rsidP="006326F0">
      <w:pPr>
        <w:widowControl w:val="0"/>
        <w:autoSpaceDE w:val="0"/>
        <w:autoSpaceDN w:val="0"/>
        <w:adjustRightInd w:val="0"/>
        <w:ind w:left="-567" w:right="-766"/>
        <w:jc w:val="center"/>
        <w:outlineLvl w:val="0"/>
        <w:rPr>
          <w:b/>
          <w:sz w:val="28"/>
          <w:szCs w:val="28"/>
        </w:rPr>
      </w:pPr>
      <w:bookmarkStart w:id="24" w:name="Par413"/>
      <w:bookmarkEnd w:id="24"/>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4.1. Порядок осуществления текущего контроля за соблюдением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2503C9" w:rsidRPr="000A3810" w:rsidRDefault="002503C9" w:rsidP="002503C9">
      <w:pPr>
        <w:widowControl w:val="0"/>
        <w:autoSpaceDE w:val="0"/>
        <w:autoSpaceDN w:val="0"/>
        <w:adjustRightInd w:val="0"/>
        <w:ind w:firstLine="720"/>
        <w:jc w:val="center"/>
        <w:outlineLvl w:val="2"/>
        <w:rPr>
          <w:sz w:val="28"/>
          <w:szCs w:val="28"/>
        </w:rPr>
      </w:pPr>
    </w:p>
    <w:p w:rsidR="007B1225" w:rsidRPr="007A4CD6" w:rsidRDefault="007B1225" w:rsidP="007B1225">
      <w:pPr>
        <w:ind w:firstLine="709"/>
        <w:jc w:val="both"/>
        <w:rPr>
          <w:sz w:val="28"/>
          <w:szCs w:val="28"/>
        </w:rPr>
      </w:pPr>
      <w:r w:rsidRPr="007A4CD6">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2503C9">
      <w:pPr>
        <w:autoSpaceDE w:val="0"/>
        <w:autoSpaceDN w:val="0"/>
        <w:adjustRightInd w:val="0"/>
        <w:ind w:firstLine="709"/>
        <w:jc w:val="both"/>
        <w:outlineLvl w:val="2"/>
        <w:rPr>
          <w:sz w:val="28"/>
          <w:szCs w:val="28"/>
        </w:rPr>
      </w:pP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lastRenderedPageBreak/>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lastRenderedPageBreak/>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Pr="000A3810" w:rsidRDefault="006326F0" w:rsidP="006326F0">
      <w:pPr>
        <w:autoSpaceDE w:val="0"/>
        <w:autoSpaceDN w:val="0"/>
        <w:adjustRightInd w:val="0"/>
        <w:ind w:firstLine="851"/>
        <w:jc w:val="both"/>
        <w:rPr>
          <w:sz w:val="28"/>
          <w:szCs w:val="28"/>
        </w:rPr>
      </w:pPr>
      <w:r w:rsidRPr="006326F0">
        <w:rPr>
          <w:b/>
          <w:sz w:val="28"/>
          <w:szCs w:val="28"/>
        </w:rPr>
        <w:t>в том числе со стороны граждан, их объединений и организаций</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6326F0" w:rsidRPr="006326F0" w:rsidRDefault="006326F0" w:rsidP="006326F0">
      <w:pPr>
        <w:jc w:val="center"/>
        <w:rPr>
          <w:b/>
          <w:sz w:val="28"/>
          <w:szCs w:val="28"/>
        </w:rPr>
      </w:pPr>
      <w:r w:rsidRPr="006326F0">
        <w:rPr>
          <w:b/>
          <w:sz w:val="28"/>
          <w:szCs w:val="28"/>
        </w:rPr>
        <w:t>5.</w:t>
      </w:r>
      <w:r w:rsidRPr="006326F0">
        <w:rPr>
          <w:b/>
          <w:sz w:val="28"/>
          <w:szCs w:val="28"/>
        </w:rPr>
        <w:tab/>
        <w:t>Досудебный (внесудебный) порядок</w:t>
      </w:r>
    </w:p>
    <w:p w:rsidR="006326F0" w:rsidRPr="006326F0" w:rsidRDefault="006326F0" w:rsidP="006326F0">
      <w:pPr>
        <w:jc w:val="center"/>
        <w:rPr>
          <w:b/>
          <w:sz w:val="28"/>
          <w:szCs w:val="28"/>
        </w:rPr>
      </w:pPr>
      <w:r w:rsidRPr="006326F0">
        <w:rPr>
          <w:b/>
          <w:sz w:val="28"/>
          <w:szCs w:val="28"/>
        </w:rPr>
        <w:t>обжалования решений и действий (бездействия) органов, предоставляющих муниципальные</w:t>
      </w:r>
    </w:p>
    <w:p w:rsidR="006326F0" w:rsidRPr="006326F0" w:rsidRDefault="006326F0" w:rsidP="006326F0">
      <w:pPr>
        <w:jc w:val="center"/>
        <w:rPr>
          <w:b/>
          <w:sz w:val="28"/>
          <w:szCs w:val="28"/>
        </w:rPr>
      </w:pPr>
      <w:r w:rsidRPr="006326F0">
        <w:rPr>
          <w:b/>
          <w:sz w:val="28"/>
          <w:szCs w:val="28"/>
        </w:rPr>
        <w:t>услуги, а также их должностных лиц</w:t>
      </w:r>
    </w:p>
    <w:p w:rsidR="006326F0" w:rsidRPr="006326F0" w:rsidRDefault="006326F0"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891BB9" w:rsidRPr="00891BB9" w:rsidRDefault="00891BB9" w:rsidP="00891BB9">
      <w:pPr>
        <w:widowControl w:val="0"/>
        <w:autoSpaceDE w:val="0"/>
        <w:autoSpaceDN w:val="0"/>
        <w:adjustRightInd w:val="0"/>
        <w:spacing w:line="235" w:lineRule="auto"/>
        <w:ind w:firstLine="709"/>
        <w:jc w:val="center"/>
        <w:outlineLvl w:val="1"/>
        <w:rPr>
          <w:b/>
          <w:sz w:val="28"/>
          <w:szCs w:val="28"/>
        </w:rPr>
      </w:pP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891BB9" w:rsidRPr="00891BB9" w:rsidRDefault="00891BB9" w:rsidP="00891BB9">
      <w:pPr>
        <w:ind w:firstLine="709"/>
        <w:jc w:val="both"/>
        <w:rPr>
          <w:sz w:val="28"/>
          <w:szCs w:val="28"/>
        </w:rPr>
      </w:pP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F40AA2" w:rsidRPr="000A3810" w:rsidRDefault="00F40AA2" w:rsidP="00F40AA2">
      <w:pPr>
        <w:jc w:val="center"/>
        <w:rPr>
          <w:sz w:val="28"/>
          <w:szCs w:val="28"/>
        </w:rPr>
      </w:pP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lastRenderedPageBreak/>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1"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 xml:space="preserve">и действием (бездействием) Уполномоченного органа, должностного лица </w:t>
      </w:r>
      <w:r w:rsidRPr="00E024B8">
        <w:rPr>
          <w:sz w:val="28"/>
          <w:szCs w:val="28"/>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024B8" w:rsidRPr="00E024B8" w:rsidRDefault="00E024B8" w:rsidP="00E024B8">
      <w:pPr>
        <w:ind w:firstLine="720"/>
        <w:jc w:val="both"/>
        <w:rPr>
          <w:sz w:val="28"/>
          <w:szCs w:val="28"/>
        </w:rPr>
      </w:pP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5" w:name="sub_11281"/>
      <w:r w:rsidRPr="00D537DE">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6" w:name="sub_11282"/>
      <w:bookmarkEnd w:id="25"/>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6"/>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0AA2" w:rsidRPr="000A3810" w:rsidRDefault="00F40AA2" w:rsidP="00F40AA2">
      <w:pPr>
        <w:ind w:firstLine="851"/>
        <w:jc w:val="both"/>
        <w:rPr>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7" w:name="P316"/>
      <w:bookmarkEnd w:id="27"/>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Pr="00E326F9" w:rsidRDefault="00E326F9" w:rsidP="00E326F9">
      <w:pPr>
        <w:ind w:firstLine="709"/>
        <w:jc w:val="both"/>
        <w:rPr>
          <w:sz w:val="28"/>
          <w:szCs w:val="28"/>
        </w:rPr>
      </w:pPr>
    </w:p>
    <w:p w:rsidR="00D537DE" w:rsidRPr="00D537DE" w:rsidRDefault="00D537DE"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6.1.1.2. Прием запроса (далее − заявление) Заявителя о предоставлении Муниципальной услуги и иных документов, необходимых </w:t>
      </w:r>
      <w:r w:rsidRPr="00D537DE">
        <w:rPr>
          <w:color w:val="000000"/>
          <w:sz w:val="28"/>
          <w:szCs w:val="28"/>
        </w:rPr>
        <w:br/>
        <w:t>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D537DE">
        <w:rPr>
          <w:color w:val="000000"/>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2" w:history="1">
        <w:r w:rsidRPr="00D537DE">
          <w:rPr>
            <w:color w:val="000000"/>
            <w:sz w:val="28"/>
            <w:szCs w:val="28"/>
          </w:rPr>
          <w:t>пунктами 1</w:t>
        </w:r>
      </w:hyperlink>
      <w:r w:rsidRPr="00D537DE">
        <w:rPr>
          <w:color w:val="000000"/>
          <w:sz w:val="28"/>
          <w:szCs w:val="28"/>
        </w:rPr>
        <w:t>-</w:t>
      </w:r>
      <w:hyperlink r:id="rId13" w:history="1">
        <w:r w:rsidRPr="00D537DE">
          <w:rPr>
            <w:color w:val="000000"/>
            <w:sz w:val="28"/>
            <w:szCs w:val="28"/>
            <w:u w:val="single"/>
          </w:rPr>
          <w:t>3</w:t>
        </w:r>
      </w:hyperlink>
      <w:r w:rsidRPr="00D537DE">
        <w:rPr>
          <w:color w:val="000000"/>
          <w:sz w:val="28"/>
          <w:szCs w:val="28"/>
        </w:rPr>
        <w:t xml:space="preserve">, 5-7, </w:t>
      </w:r>
      <w:hyperlink r:id="rId14" w:history="1">
        <w:r w:rsidRPr="00D537DE">
          <w:rPr>
            <w:color w:val="000000"/>
            <w:sz w:val="28"/>
            <w:szCs w:val="28"/>
          </w:rPr>
          <w:t>9</w:t>
        </w:r>
      </w:hyperlink>
      <w:r w:rsidRPr="00D537DE">
        <w:rPr>
          <w:color w:val="000000"/>
          <w:sz w:val="28"/>
          <w:szCs w:val="28"/>
        </w:rPr>
        <w:t xml:space="preserve">, </w:t>
      </w:r>
      <w:hyperlink r:id="rId15" w:history="1">
        <w:r w:rsidRPr="00D537DE">
          <w:rPr>
            <w:color w:val="000000"/>
            <w:sz w:val="28"/>
            <w:szCs w:val="28"/>
          </w:rPr>
          <w:t>10</w:t>
        </w:r>
      </w:hyperlink>
      <w:r w:rsidRPr="00D537DE">
        <w:rPr>
          <w:color w:val="000000"/>
          <w:sz w:val="28"/>
          <w:szCs w:val="28"/>
        </w:rPr>
        <w:t xml:space="preserve">, </w:t>
      </w:r>
      <w:hyperlink r:id="rId16" w:history="1">
        <w:r w:rsidRPr="00D537DE">
          <w:rPr>
            <w:color w:val="000000"/>
            <w:sz w:val="28"/>
            <w:szCs w:val="28"/>
          </w:rPr>
          <w:t>14</w:t>
        </w:r>
      </w:hyperlink>
      <w:r w:rsidRPr="00D537DE">
        <w:rPr>
          <w:color w:val="000000"/>
          <w:sz w:val="28"/>
          <w:szCs w:val="28"/>
        </w:rPr>
        <w:t xml:space="preserve"> и </w:t>
      </w:r>
      <w:hyperlink r:id="rId17"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 xml:space="preserve">1) принимает от Заявителя (представителя Заявителя) заявление </w:t>
      </w:r>
      <w:r w:rsidRPr="00D537DE">
        <w:rPr>
          <w:color w:val="000000"/>
          <w:sz w:val="28"/>
          <w:szCs w:val="28"/>
        </w:rPr>
        <w:br/>
        <w:t>и доку</w:t>
      </w:r>
      <w:r w:rsidRPr="00D537DE">
        <w:rPr>
          <w:color w:val="000000"/>
          <w:sz w:val="28"/>
          <w:szCs w:val="28"/>
        </w:rPr>
        <w:softHyphen/>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w:t>
      </w:r>
      <w:r w:rsidRPr="00D537DE">
        <w:rPr>
          <w:color w:val="000000"/>
          <w:sz w:val="28"/>
          <w:szCs w:val="28"/>
        </w:rPr>
        <w:lastRenderedPageBreak/>
        <w:t xml:space="preserve">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18"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8" w:name="sub_623"/>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29" w:name="sub_624"/>
      <w:bookmarkEnd w:id="28"/>
      <w:r w:rsidRPr="00D537DE">
        <w:rPr>
          <w:sz w:val="28"/>
          <w:szCs w:val="28"/>
        </w:rPr>
        <w:t xml:space="preserve">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w:t>
      </w:r>
      <w:r w:rsidRPr="00D537DE">
        <w:rPr>
          <w:sz w:val="28"/>
          <w:szCs w:val="28"/>
        </w:rPr>
        <w:lastRenderedPageBreak/>
        <w:t>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9"/>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проверяет наличие соответствующих полномочий на получение Муниципальной услуги, если за получением результата предоставления услуги </w:t>
      </w:r>
      <w:r w:rsidRPr="00D537DE">
        <w:rPr>
          <w:color w:val="000000"/>
          <w:sz w:val="28"/>
          <w:szCs w:val="28"/>
        </w:rPr>
        <w:lastRenderedPageBreak/>
        <w:t>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Default="00D537DE" w:rsidP="00D537DE">
      <w:pPr>
        <w:ind w:firstLine="709"/>
        <w:jc w:val="both"/>
        <w:rPr>
          <w:sz w:val="28"/>
          <w:szCs w:val="28"/>
        </w:rPr>
      </w:pPr>
    </w:p>
    <w:p w:rsidR="00AB000D" w:rsidRDefault="00AB000D" w:rsidP="00D537DE">
      <w:pPr>
        <w:ind w:firstLine="709"/>
        <w:jc w:val="both"/>
        <w:rPr>
          <w:sz w:val="28"/>
          <w:szCs w:val="28"/>
        </w:rPr>
      </w:pPr>
    </w:p>
    <w:p w:rsidR="00AB000D" w:rsidRPr="00D537DE" w:rsidRDefault="00AB000D"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 xml:space="preserve">поселения </w:t>
      </w:r>
      <w:proofErr w:type="spellStart"/>
      <w:r w:rsidRPr="00D537DE">
        <w:rPr>
          <w:sz w:val="28"/>
          <w:szCs w:val="28"/>
        </w:rPr>
        <w:t>Динского</w:t>
      </w:r>
      <w:proofErr w:type="spellEnd"/>
      <w:r w:rsidRPr="00D537DE">
        <w:rPr>
          <w:sz w:val="28"/>
          <w:szCs w:val="28"/>
        </w:rPr>
        <w:t xml:space="preserve">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D537DE" w:rsidRDefault="00D537DE"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B47AB0" w:rsidRPr="00C34EE4" w:rsidRDefault="00B47AB0" w:rsidP="00B47AB0">
      <w:pPr>
        <w:ind w:left="5664" w:right="612"/>
        <w:rPr>
          <w:bCs/>
          <w:sz w:val="28"/>
          <w:szCs w:val="28"/>
        </w:rPr>
      </w:pPr>
      <w:r>
        <w:rPr>
          <w:bCs/>
          <w:sz w:val="28"/>
          <w:szCs w:val="28"/>
        </w:rPr>
        <w:lastRenderedPageBreak/>
        <w:t xml:space="preserve">       П</w:t>
      </w:r>
      <w:r w:rsidRPr="00C34EE4">
        <w:rPr>
          <w:bCs/>
          <w:sz w:val="28"/>
          <w:szCs w:val="28"/>
        </w:rPr>
        <w:t>РИЛОЖЕНИЕ № 1</w:t>
      </w:r>
    </w:p>
    <w:p w:rsidR="00B47AB0" w:rsidRPr="000A3810" w:rsidRDefault="00B47AB0" w:rsidP="00E326F9">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поселения  Динского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r w:rsidRPr="00F27143">
        <w:rPr>
          <w:sz w:val="28"/>
        </w:rPr>
        <w:t>зарегистрированного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по адресу:__________________________________________________________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(подпись)                                                                                                                        (Ф.И.О.)</w:t>
      </w:r>
    </w:p>
    <w:p w:rsidR="00B47AB0" w:rsidRDefault="00B47AB0" w:rsidP="00B47AB0">
      <w:pPr>
        <w:rPr>
          <w:lang w:eastAsia="en-US"/>
        </w:rPr>
      </w:pPr>
    </w:p>
    <w:p w:rsidR="003736E1" w:rsidRDefault="003736E1" w:rsidP="00B47AB0">
      <w:pPr>
        <w:jc w:val="right"/>
        <w:rPr>
          <w:bCs/>
          <w:sz w:val="28"/>
          <w:szCs w:val="28"/>
        </w:rPr>
      </w:pPr>
    </w:p>
    <w:p w:rsidR="003736E1" w:rsidRDefault="003736E1" w:rsidP="00B47AB0">
      <w:pPr>
        <w:jc w:val="right"/>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B47AB0" w:rsidRDefault="008D3326" w:rsidP="008D3326">
      <w:pPr>
        <w:ind w:left="5664" w:firstLine="708"/>
        <w:rPr>
          <w:bCs/>
          <w:sz w:val="28"/>
          <w:szCs w:val="28"/>
        </w:rPr>
      </w:pPr>
      <w:r>
        <w:rPr>
          <w:bCs/>
          <w:sz w:val="28"/>
          <w:szCs w:val="28"/>
        </w:rPr>
        <w:lastRenderedPageBreak/>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3736E1" w:rsidRPr="00C34EE4">
        <w:rPr>
          <w:bCs/>
          <w:sz w:val="28"/>
          <w:szCs w:val="28"/>
        </w:rPr>
        <w:t xml:space="preserve">          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920"/>
        <w:gridCol w:w="3934"/>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sidR="00F517B6">
              <w:rPr>
                <w:sz w:val="28"/>
                <w:szCs w:val="28"/>
              </w:rPr>
              <w:t>Новотитаровская</w:t>
            </w:r>
            <w:proofErr w:type="spellEnd"/>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r>
              <w:rPr>
                <w:sz w:val="28"/>
                <w:szCs w:val="28"/>
              </w:rPr>
              <w:t>Ленина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земельному участку с кадастровым номером 23:************,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p>
    <w:p w:rsidR="00A66F96" w:rsidRPr="00D537DE" w:rsidRDefault="00B47AB0" w:rsidP="00B47AB0">
      <w:pPr>
        <w:rPr>
          <w:sz w:val="28"/>
        </w:rPr>
        <w:sectPr w:rsidR="00A66F96" w:rsidRPr="00D537DE" w:rsidSect="004A44B6">
          <w:headerReference w:type="even" r:id="rId19"/>
          <w:headerReference w:type="default" r:id="rId20"/>
          <w:footerReference w:type="even" r:id="rId21"/>
          <w:footerReference w:type="default" r:id="rId22"/>
          <w:pgSz w:w="11906" w:h="16838"/>
          <w:pgMar w:top="426" w:right="567" w:bottom="709" w:left="1701" w:header="709" w:footer="709" w:gutter="0"/>
          <w:cols w:space="708"/>
          <w:titlePg/>
          <w:docGrid w:linePitch="360"/>
        </w:sectPr>
      </w:pPr>
      <w:r w:rsidRPr="00F27143">
        <w:rPr>
          <w:sz w:val="28"/>
        </w:rPr>
        <w:t xml:space="preserve">_________________                                        </w:t>
      </w:r>
      <w:r w:rsidR="00D537DE">
        <w:rPr>
          <w:sz w:val="28"/>
        </w:rPr>
        <w:t xml:space="preserve">      _______________________  </w:t>
      </w:r>
    </w:p>
    <w:p w:rsidR="0060522E" w:rsidRPr="008D3326" w:rsidRDefault="0060522E" w:rsidP="008A0C56">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6F" w:rsidRDefault="004C0E6F">
      <w:r>
        <w:separator/>
      </w:r>
    </w:p>
  </w:endnote>
  <w:endnote w:type="continuationSeparator" w:id="0">
    <w:p w:rsidR="004C0E6F" w:rsidRDefault="004C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95" w:rsidRDefault="004C669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6695" w:rsidRDefault="004C66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95" w:rsidRDefault="004C66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6F" w:rsidRDefault="004C0E6F">
      <w:r>
        <w:separator/>
      </w:r>
    </w:p>
  </w:footnote>
  <w:footnote w:type="continuationSeparator" w:id="0">
    <w:p w:rsidR="004C0E6F" w:rsidRDefault="004C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95" w:rsidRDefault="004C669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6695" w:rsidRDefault="004C66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95" w:rsidRDefault="004C6695"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8653B">
      <w:rPr>
        <w:rStyle w:val="a6"/>
        <w:noProof/>
      </w:rPr>
      <w:t>21</w:t>
    </w:r>
    <w:r>
      <w:rPr>
        <w:rStyle w:val="a6"/>
      </w:rPr>
      <w:fldChar w:fldCharType="end"/>
    </w:r>
  </w:p>
  <w:p w:rsidR="004C6695" w:rsidRDefault="004C66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FCE"/>
    <w:rsid w:val="00016E18"/>
    <w:rsid w:val="0001700A"/>
    <w:rsid w:val="000174A4"/>
    <w:rsid w:val="0002087A"/>
    <w:rsid w:val="000215FC"/>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398"/>
    <w:rsid w:val="003D3C23"/>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071F"/>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101E"/>
    <w:rsid w:val="00483F83"/>
    <w:rsid w:val="00485A70"/>
    <w:rsid w:val="00485DC6"/>
    <w:rsid w:val="00491038"/>
    <w:rsid w:val="00496D14"/>
    <w:rsid w:val="004A2711"/>
    <w:rsid w:val="004A44B6"/>
    <w:rsid w:val="004A566C"/>
    <w:rsid w:val="004B091A"/>
    <w:rsid w:val="004B1342"/>
    <w:rsid w:val="004B29D3"/>
    <w:rsid w:val="004B5075"/>
    <w:rsid w:val="004B6537"/>
    <w:rsid w:val="004B6AD9"/>
    <w:rsid w:val="004C0E6F"/>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6397"/>
    <w:rsid w:val="007771FF"/>
    <w:rsid w:val="007779B4"/>
    <w:rsid w:val="00780DDD"/>
    <w:rsid w:val="0078127B"/>
    <w:rsid w:val="00781861"/>
    <w:rsid w:val="007831F7"/>
    <w:rsid w:val="00783B5D"/>
    <w:rsid w:val="00792D5F"/>
    <w:rsid w:val="007937CA"/>
    <w:rsid w:val="0079543E"/>
    <w:rsid w:val="007A5935"/>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463F"/>
    <w:rsid w:val="008477A1"/>
    <w:rsid w:val="0085079D"/>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53B"/>
    <w:rsid w:val="008E7864"/>
    <w:rsid w:val="008F0FD4"/>
    <w:rsid w:val="008F528D"/>
    <w:rsid w:val="008F7072"/>
    <w:rsid w:val="00900610"/>
    <w:rsid w:val="00902652"/>
    <w:rsid w:val="00903EBD"/>
    <w:rsid w:val="009064EC"/>
    <w:rsid w:val="00907A68"/>
    <w:rsid w:val="00910781"/>
    <w:rsid w:val="009132B2"/>
    <w:rsid w:val="00915CE1"/>
    <w:rsid w:val="00916270"/>
    <w:rsid w:val="00916F03"/>
    <w:rsid w:val="00920E3A"/>
    <w:rsid w:val="00920FA4"/>
    <w:rsid w:val="00925AD9"/>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00D"/>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E5F"/>
    <w:rsid w:val="00B440D8"/>
    <w:rsid w:val="00B4631E"/>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653B"/>
    <w:rsid w:val="00B87C32"/>
    <w:rsid w:val="00B87D37"/>
    <w:rsid w:val="00B90C8D"/>
    <w:rsid w:val="00B90EAA"/>
    <w:rsid w:val="00B90F56"/>
    <w:rsid w:val="00B91142"/>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C6E6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B0055C-E5E6-4685-8CEF-46754D6F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12608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AeDa2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fontTable" Target="fontTable.xml"/><Relationship Id="rId10" Type="http://schemas.openxmlformats.org/officeDocument/2006/relationships/hyperlink" Target="http://www.novotitarovskaya.inf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novotitarovskaya.info/tiny_storage/pages_data/lz58wn1g3y6k/images/ctkvelcmhjc44ws8gsk8ks0kc_big.jpg"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D6BD-980D-4AE0-ADFE-73F464BE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17190</Words>
  <Characters>97987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114948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zem</cp:lastModifiedBy>
  <cp:revision>2</cp:revision>
  <cp:lastPrinted>2020-11-02T06:29:00Z</cp:lastPrinted>
  <dcterms:created xsi:type="dcterms:W3CDTF">2020-12-25T06:24:00Z</dcterms:created>
  <dcterms:modified xsi:type="dcterms:W3CDTF">2020-12-25T06:24:00Z</dcterms:modified>
</cp:coreProperties>
</file>