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6.0 -->
  <w:body>
    <w:p w:rsidR="00692EB7" w:rsidP="00692EB7">
      <w:pPr>
        <w:jc w:val="center"/>
        <w:rPr>
          <w:rFonts w:ascii="Calibri" w:hAnsi="Calibri" w:cs="Tahoma"/>
          <w:kern w:val="2"/>
          <w:sz w:val="2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692EB7" w:rsidP="00692EB7">
      <w:pPr>
        <w:tabs>
          <w:tab w:val="left" w:pos="1134"/>
        </w:tabs>
        <w:jc w:val="center"/>
        <w:rPr>
          <w:kern w:val="0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692EB7" w:rsidP="00692EB7">
      <w:pPr>
        <w:tabs>
          <w:tab w:val="left" w:pos="1134"/>
        </w:tabs>
        <w:jc w:val="center"/>
        <w:rPr>
          <w:rFonts w:ascii="Times New Roman CYR" w:hAnsi="Times New Roman CYR" w:cs="Times New Roman CYR"/>
          <w:lang w:eastAsia="ru-RU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692EB7" w:rsidP="00692EB7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692EB7" w:rsidP="00692EB7">
      <w:pPr>
        <w:tabs>
          <w:tab w:val="left" w:pos="1134"/>
        </w:tabs>
        <w:jc w:val="center"/>
        <w:rPr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692EB7" w:rsidP="00692EB7">
      <w:pPr>
        <w:ind w:firstLine="284"/>
        <w:rPr>
          <w:sz w:val="24"/>
          <w:szCs w:val="24"/>
          <w:lang w:eastAsia="ar-SA"/>
        </w:rPr>
      </w:pPr>
      <w:r w:rsidR="00CD69AC">
        <w:rPr>
          <w:sz w:val="28"/>
          <w:szCs w:val="28"/>
        </w:rPr>
        <w:t>о</w:t>
      </w:r>
      <w:r>
        <w:rPr>
          <w:sz w:val="28"/>
          <w:szCs w:val="28"/>
        </w:rPr>
        <w:t xml:space="preserve">т 14.06.2023                        </w:t>
      </w:r>
      <w:r w:rsidR="00CD69A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№ 459</w:t>
      </w:r>
    </w:p>
    <w:p w:rsidR="00692EB7" w:rsidP="00692EB7">
      <w:pPr>
        <w:ind w:right="27"/>
        <w:jc w:val="center"/>
        <w:rPr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692EB7" w:rsidP="00692EB7">
      <w:pPr>
        <w:shd w:val="clear" w:color="auto" w:fill="FFFFFF"/>
        <w:jc w:val="center"/>
        <w:rPr>
          <w:sz w:val="28"/>
          <w:szCs w:val="28"/>
          <w:lang w:eastAsia="ar-SA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</w:t>
      </w:r>
      <w:r>
        <w:rPr>
          <w:color w:val="000000"/>
          <w:sz w:val="28"/>
          <w:szCs w:val="28"/>
        </w:rPr>
        <w:t>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P="00E02D0C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AF71C1">
      <w:pPr>
        <w:shd w:val="clear" w:color="auto" w:fill="FFFFFF"/>
        <w:ind w:left="23"/>
        <w:rPr>
          <w:sz w:val="28"/>
          <w:szCs w:val="28"/>
        </w:rPr>
      </w:pPr>
    </w:p>
    <w:p w:rsidR="00D82628" w:rsidP="002B4AD2">
      <w:pPr>
        <w:shd w:val="clear" w:color="auto" w:fill="FFFFFF"/>
        <w:ind w:left="23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400A3">
        <w:rPr>
          <w:sz w:val="28"/>
          <w:szCs w:val="28"/>
        </w:rPr>
        <w:t xml:space="preserve"> </w:t>
      </w:r>
    </w:p>
    <w:p w:rsidR="00AC37D7" w:rsidRPr="00D82628" w:rsidP="00D82628">
      <w:pPr>
        <w:shd w:val="clear" w:color="auto" w:fill="FFFFFF"/>
        <w:ind w:left="23"/>
        <w:rPr>
          <w:color w:val="000000"/>
          <w:spacing w:val="-1"/>
          <w:sz w:val="28"/>
          <w:szCs w:val="28"/>
        </w:rPr>
        <w:sectPr w:rsidSect="009F7A6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     </w:t>
      </w:r>
      <w:r w:rsidR="005400A3">
        <w:rPr>
          <w:color w:val="000000"/>
          <w:spacing w:val="-2"/>
          <w:sz w:val="28"/>
          <w:szCs w:val="28"/>
        </w:rPr>
        <w:t xml:space="preserve">     </w:t>
      </w:r>
      <w:r w:rsidR="00CD69AC">
        <w:rPr>
          <w:color w:val="000000"/>
          <w:spacing w:val="-2"/>
          <w:sz w:val="28"/>
          <w:szCs w:val="28"/>
        </w:rPr>
        <w:t xml:space="preserve">    </w:t>
      </w:r>
      <w:r w:rsidR="005400A3">
        <w:rPr>
          <w:color w:val="000000"/>
          <w:spacing w:val="-2"/>
          <w:sz w:val="28"/>
          <w:szCs w:val="28"/>
        </w:rPr>
        <w:t xml:space="preserve">   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2"/>
      <w:r w:rsidR="00D82628">
        <w:rPr>
          <w:color w:val="000000"/>
          <w:spacing w:val="-2"/>
          <w:sz w:val="28"/>
          <w:szCs w:val="28"/>
        </w:rPr>
        <w:t>О.А. Пройдисвет</w:t>
      </w:r>
    </w:p>
    <w:p w:rsidR="009E4034" w:rsidRPr="003F2BF8">
      <w:pPr>
        <w:keepNext/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0233EE">
        <w:rPr>
          <w:kern w:val="0"/>
          <w:sz w:val="28"/>
          <w:szCs w:val="28"/>
          <w:lang w:eastAsia="ar-SA"/>
        </w:rPr>
        <w:t>14.06.2023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0233EE">
        <w:rPr>
          <w:kern w:val="0"/>
          <w:sz w:val="28"/>
          <w:szCs w:val="28"/>
          <w:lang w:eastAsia="ar-SA"/>
        </w:rPr>
        <w:t>459</w:t>
      </w:r>
    </w:p>
    <w:p w:rsidR="009E4034" w:rsidRPr="003F2BF8">
      <w:pPr>
        <w:tabs>
          <w:tab w:val="left" w:pos="567"/>
        </w:tabs>
        <w:spacing w:after="0" w:line="240" w:lineRule="auto"/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>
      <w:pPr>
        <w:keepNext/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муниципальной программе «Комплексное развитие систем благоустройства и энергосбережения на территории муниципальног</w:t>
      </w:r>
      <w:r w:rsidRPr="003F2BF8">
        <w:rPr>
          <w:kern w:val="0"/>
          <w:sz w:val="28"/>
          <w:szCs w:val="28"/>
          <w:lang w:eastAsia="ar-SA"/>
        </w:rPr>
        <w:t>о образования Ново</w:t>
      </w:r>
      <w:r w:rsidRPr="003F2BF8">
        <w:rPr>
          <w:kern w:val="0"/>
          <w:sz w:val="28"/>
          <w:szCs w:val="28"/>
          <w:lang w:eastAsia="ar-SA"/>
        </w:rPr>
        <w:t xml:space="preserve">титаровское сельское поселение 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Style w:val="TableNormal"/>
        <w:tblW w:w="9911" w:type="dxa"/>
        <w:tblInd w:w="108" w:type="dxa"/>
        <w:tblLayout w:type="fixed"/>
        <w:tblLook w:val="0000"/>
      </w:tblPr>
      <w:tblGrid>
        <w:gridCol w:w="700"/>
        <w:gridCol w:w="2976"/>
        <w:gridCol w:w="1843"/>
        <w:gridCol w:w="1411"/>
        <w:gridCol w:w="7"/>
        <w:gridCol w:w="1001"/>
        <w:gridCol w:w="993"/>
        <w:gridCol w:w="980"/>
      </w:tblGrid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№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9D2699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40805,5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907AF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9D2699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9252,5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сан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ного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остояния территори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ет п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4B2104" w:rsid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Восс</w:t>
            </w:r>
            <w:r w:rsidRPr="004B2104" w:rsid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тановительное, компенсационное о</w:t>
            </w: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зеленение</w:t>
            </w:r>
            <w:r w:rsidRPr="004B2104" w:rsid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и содержание зелёных </w:t>
            </w:r>
            <w:r w:rsidRPr="004B2104" w:rsid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24346,1</w:t>
            </w:r>
          </w:p>
          <w:p w:rsidR="00E14C85" w:rsidRPr="00E14C85" w:rsidP="00E14C85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Комароистребительные работы (обработка от клещей и кома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ров, амер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ика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ой белой бабоч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ние сани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B7376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="00CB7376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материа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лов,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изд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елий, инстру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стройств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44018C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260,7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урн для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 му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B7376">
              <w:rPr>
                <w:rFonts w:eastAsia="Calibri"/>
                <w:kern w:val="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  <w:r w:rsidR="00CB7376">
              <w:rPr>
                <w:rFonts w:eastAsia="Calibri"/>
                <w:kern w:val="0"/>
                <w:sz w:val="28"/>
                <w:szCs w:val="28"/>
                <w:lang w:eastAsia="ar-SA"/>
              </w:rPr>
              <w:t>, мотокосы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B7376">
              <w:rPr>
                <w:rFonts w:eastAsia="Calibri"/>
                <w:kern w:val="0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ю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дж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ет по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се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  <w:r w:rsidR="00707FCE">
              <w:rPr>
                <w:rFonts w:eastAsia="Calibri"/>
                <w:kern w:val="0"/>
                <w:sz w:val="28"/>
                <w:szCs w:val="28"/>
                <w:lang w:eastAsia="ar-SA"/>
              </w:rPr>
              <w:t>, фанерных 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44018C">
              <w:rPr>
                <w:rFonts w:eastAsia="Calibri"/>
                <w:kern w:val="0"/>
                <w:sz w:val="28"/>
                <w:szCs w:val="28"/>
                <w:lang w:eastAsia="ar-SA"/>
              </w:rPr>
              <w:t>39,3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т 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по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лу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ен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E14C85">
              <w:rPr>
                <w:rFonts w:eastAsia="Calibri"/>
                <w:kern w:val="0"/>
                <w:sz w:val="28"/>
                <w:szCs w:val="28"/>
                <w:lang w:eastAsia="ar-SA"/>
              </w:rPr>
              <w:t>60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по ул.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 Заречная, 4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0 </w:t>
            </w:r>
          </w:p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ретение хозяйственного инвентаря «Садовые ножницы 450 мм/18»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>«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>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 w:rsidR="00407A4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Благо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устройство центрального парка и благоустройство территории зоны для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 п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очетных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CE3282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Плиты перекрытия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</w:t>
            </w: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P="00CE3282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</w:t>
            </w: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Устройство по монтажу колесоотбойника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P="00CE3282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сбе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режение, уличное освещение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713F60" w:rsidR="00071EA2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Pr="00713F60" w:rsid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4619,0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2935B6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Опла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 за элек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оэ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нергию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Расширение сетей уличного освещения, приобретение энергосберег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ающего оборудования 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713F60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723,4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жи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вание сист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ы 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личного освещения, проектно-см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071EA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 w:rsidR="00071EA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875,6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тение ре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зервного электрогене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атора (дизельная по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дстанци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ос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Сере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5FD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ретение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: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Транс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форматор ТМГ 2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0/10-0.4 кВ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УХ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Л1 (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Д/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Ун-11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)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и комплектующие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301,00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ст захорон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ени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1949A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дж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ет поселени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</w:t>
            </w: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1949A0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ного обще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твенного самоуправл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ения – п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 xml:space="preserve">обедителей краевого конкурса на звание «Лучший орган 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терр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ит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ор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иа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ль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ного обще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стве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нн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го с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моуправления»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ий органов те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риториального общес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твенного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самоуправления – победителей краевого конкурса на зв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ание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«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чш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ий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орган те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ррит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альн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713F6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</w:t>
            </w:r>
            <w:r w:rsidR="00713F6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77</w:t>
            </w:r>
            <w:r w:rsidR="00713F6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0,7589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F50D3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59053,3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BB6113" w:rsidP="002B688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="00BB6113">
        <w:rPr>
          <w:rFonts w:eastAsia="Calibri"/>
          <w:color w:val="000000"/>
          <w:kern w:val="0"/>
          <w:sz w:val="28"/>
          <w:szCs w:val="28"/>
          <w:lang w:eastAsia="ar-SA"/>
        </w:rPr>
        <w:t>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ачальн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и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к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Х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,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транспорта, 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малого и среднего бизн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е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са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BB6113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9E4034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 w:rsidR="003F2BF8"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Sect="00DE4B73">
      <w:headerReference w:type="default" r:id="rId5"/>
      <w:headerReference w:type="first" r:id="rId6"/>
      <w:pgSz w:w="11906" w:h="16838"/>
      <w:pgMar w:top="851" w:right="851" w:bottom="993" w:left="1701" w:header="709" w:footer="720" w:gutter="0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F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E403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F7">
    <w:pPr>
      <w:pStyle w:val="Header"/>
      <w:jc w:val="center"/>
    </w:pPr>
  </w:p>
  <w:p w:rsidR="00907A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233EE"/>
    <w:rsid w:val="00067A19"/>
    <w:rsid w:val="00071E66"/>
    <w:rsid w:val="00071EA2"/>
    <w:rsid w:val="00092B9E"/>
    <w:rsid w:val="000C4EDA"/>
    <w:rsid w:val="00105A83"/>
    <w:rsid w:val="00122931"/>
    <w:rsid w:val="001460AA"/>
    <w:rsid w:val="001949A0"/>
    <w:rsid w:val="001F5980"/>
    <w:rsid w:val="00224D28"/>
    <w:rsid w:val="002717B3"/>
    <w:rsid w:val="00291895"/>
    <w:rsid w:val="002935B6"/>
    <w:rsid w:val="002B4AD2"/>
    <w:rsid w:val="002B6881"/>
    <w:rsid w:val="002E232F"/>
    <w:rsid w:val="002F597E"/>
    <w:rsid w:val="00375BC0"/>
    <w:rsid w:val="003848D7"/>
    <w:rsid w:val="0039393C"/>
    <w:rsid w:val="003C75FF"/>
    <w:rsid w:val="003F2BF8"/>
    <w:rsid w:val="00407A41"/>
    <w:rsid w:val="00411B59"/>
    <w:rsid w:val="0044018C"/>
    <w:rsid w:val="00464D2E"/>
    <w:rsid w:val="00483D9C"/>
    <w:rsid w:val="004B2104"/>
    <w:rsid w:val="00534272"/>
    <w:rsid w:val="005400A3"/>
    <w:rsid w:val="00547781"/>
    <w:rsid w:val="005E30B5"/>
    <w:rsid w:val="005F7F3F"/>
    <w:rsid w:val="00667E87"/>
    <w:rsid w:val="00676DEA"/>
    <w:rsid w:val="006805B0"/>
    <w:rsid w:val="00692EB7"/>
    <w:rsid w:val="00693A87"/>
    <w:rsid w:val="00707FCE"/>
    <w:rsid w:val="00713F32"/>
    <w:rsid w:val="00713F60"/>
    <w:rsid w:val="007D35F3"/>
    <w:rsid w:val="00843F6C"/>
    <w:rsid w:val="00853A26"/>
    <w:rsid w:val="008579DF"/>
    <w:rsid w:val="008E7003"/>
    <w:rsid w:val="00907AF7"/>
    <w:rsid w:val="00955BFF"/>
    <w:rsid w:val="009A2991"/>
    <w:rsid w:val="009D2699"/>
    <w:rsid w:val="009E4034"/>
    <w:rsid w:val="009F7A61"/>
    <w:rsid w:val="00A26AE8"/>
    <w:rsid w:val="00A369B3"/>
    <w:rsid w:val="00A451DD"/>
    <w:rsid w:val="00A64762"/>
    <w:rsid w:val="00AC37D7"/>
    <w:rsid w:val="00AC5EF1"/>
    <w:rsid w:val="00AF71C1"/>
    <w:rsid w:val="00B07783"/>
    <w:rsid w:val="00B26310"/>
    <w:rsid w:val="00B537F2"/>
    <w:rsid w:val="00B904A3"/>
    <w:rsid w:val="00B927F1"/>
    <w:rsid w:val="00B95FD7"/>
    <w:rsid w:val="00BB6113"/>
    <w:rsid w:val="00C14B65"/>
    <w:rsid w:val="00C40597"/>
    <w:rsid w:val="00C8219B"/>
    <w:rsid w:val="00C87419"/>
    <w:rsid w:val="00CB7376"/>
    <w:rsid w:val="00CD1390"/>
    <w:rsid w:val="00CD69AC"/>
    <w:rsid w:val="00CE3282"/>
    <w:rsid w:val="00D36324"/>
    <w:rsid w:val="00D44BE3"/>
    <w:rsid w:val="00D605EB"/>
    <w:rsid w:val="00D8058A"/>
    <w:rsid w:val="00D82628"/>
    <w:rsid w:val="00DE4B73"/>
    <w:rsid w:val="00E005F8"/>
    <w:rsid w:val="00E02D0C"/>
    <w:rsid w:val="00E14C85"/>
    <w:rsid w:val="00E60674"/>
    <w:rsid w:val="00E6501D"/>
    <w:rsid w:val="00E76CC7"/>
    <w:rsid w:val="00E96484"/>
    <w:rsid w:val="00ED1DA4"/>
    <w:rsid w:val="00ED1E75"/>
    <w:rsid w:val="00EE491B"/>
    <w:rsid w:val="00F140E8"/>
    <w:rsid w:val="00F151C6"/>
    <w:rsid w:val="00F2224A"/>
    <w:rsid w:val="00F50D3E"/>
    <w:rsid w:val="00F55877"/>
    <w:rsid w:val="00F733D8"/>
    <w:rsid w:val="00F74096"/>
    <w:rsid w:val="00F7488F"/>
    <w:rsid w:val="00F81C54"/>
    <w:rsid w:val="00F9040F"/>
    <w:rsid w:val="00FE391E"/>
    <w:rsid w:val="00FE5EE4"/>
    <w:rsid w:val="00FE6436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41</cp:revision>
  <cp:lastPrinted>2023-06-15T11:06:00Z</cp:lastPrinted>
  <dcterms:created xsi:type="dcterms:W3CDTF">2018-06-27T08:15:00Z</dcterms:created>
  <dcterms:modified xsi:type="dcterms:W3CDTF">2023-06-23T11:49:00Z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