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9" w:rsidRDefault="00CA24A9" w:rsidP="00CA24A9">
      <w:pPr>
        <w:rPr>
          <w:rFonts w:ascii="Times New Roman" w:hAnsi="Times New Roman" w:cs="Times New Roman"/>
          <w:sz w:val="24"/>
          <w:szCs w:val="24"/>
        </w:rPr>
      </w:pPr>
      <w:r w:rsidRPr="00CA24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364346"/>
            <wp:effectExtent l="0" t="0" r="6350" b="0"/>
            <wp:docPr id="1" name="Рисунок 1" descr="http://prikubanskiy-adm.ru/images/news/2018/18.03.30/amb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ubanskiy-adm.ru/images/news/2018/18.03.30/ambro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A9" w:rsidRDefault="00CA24A9" w:rsidP="00CA24A9">
      <w:pPr>
        <w:rPr>
          <w:rFonts w:ascii="Times New Roman" w:hAnsi="Times New Roman" w:cs="Times New Roman"/>
          <w:sz w:val="24"/>
          <w:szCs w:val="24"/>
        </w:rPr>
      </w:pPr>
    </w:p>
    <w:p w:rsidR="00577ED0" w:rsidRPr="00577ED0" w:rsidRDefault="00577ED0" w:rsidP="0057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D0"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 СТАНИЦЫ НОВОТИТАРОВСКОЙ!!!</w:t>
      </w:r>
    </w:p>
    <w:p w:rsidR="00577ED0" w:rsidRPr="00577ED0" w:rsidRDefault="00CA24A9" w:rsidP="00CA24A9">
      <w:pPr>
        <w:rPr>
          <w:rFonts w:ascii="Times New Roman" w:hAnsi="Times New Roman" w:cs="Times New Roman"/>
          <w:sz w:val="28"/>
          <w:szCs w:val="28"/>
        </w:rPr>
      </w:pPr>
      <w:r w:rsidRPr="00577ED0">
        <w:rPr>
          <w:rFonts w:ascii="Times New Roman" w:hAnsi="Times New Roman" w:cs="Times New Roman"/>
          <w:sz w:val="28"/>
          <w:szCs w:val="28"/>
        </w:rPr>
        <w:t xml:space="preserve">Карантинные фитосанитарные обследования - обязательное мероприятие, которое проводится с целью определения очагов карантинных сорных растений и недопущения их дальнейшего распространения. Карантинные обследования необходимо проводить своевременно и планомерно. </w:t>
      </w:r>
    </w:p>
    <w:p w:rsidR="00CA24A9" w:rsidRPr="00577ED0" w:rsidRDefault="00CA24A9" w:rsidP="00CA24A9">
      <w:pPr>
        <w:rPr>
          <w:rFonts w:ascii="Times New Roman" w:hAnsi="Times New Roman" w:cs="Times New Roman"/>
          <w:sz w:val="28"/>
          <w:szCs w:val="28"/>
        </w:rPr>
      </w:pPr>
      <w:r w:rsidRPr="00577ED0">
        <w:rPr>
          <w:rFonts w:ascii="Times New Roman" w:hAnsi="Times New Roman" w:cs="Times New Roman"/>
          <w:sz w:val="28"/>
          <w:szCs w:val="28"/>
        </w:rPr>
        <w:t>Существуют три метода борьбы с амброзией полыннолистной: агротехнический, химический и биологический, основной из которых - агротехнический. Он включает правильное чередование культур в севообороте, обработку почвы, уход за посевами, направленные на истощение запасов семян сорняка в почве и предотвращение повторного засорения почвы. На землях несельскохозяйственного назначения, приусадебных участках, прилегающих к домовладению территориях, уничтожать растения амброзии лучше с корнем, так как при скашивании остатки стебля интенсивно отрастают и, подобно сказочной гидре, на мес</w:t>
      </w:r>
      <w:r w:rsidR="00B64D0D" w:rsidRPr="00577ED0">
        <w:rPr>
          <w:rFonts w:ascii="Times New Roman" w:hAnsi="Times New Roman" w:cs="Times New Roman"/>
          <w:sz w:val="28"/>
          <w:szCs w:val="28"/>
        </w:rPr>
        <w:t>те одного появляется 3–5 новых.</w:t>
      </w:r>
    </w:p>
    <w:p w:rsidR="00577ED0" w:rsidRPr="00577ED0" w:rsidRDefault="00CA24A9" w:rsidP="00CA24A9">
      <w:pPr>
        <w:rPr>
          <w:rFonts w:ascii="Times New Roman" w:hAnsi="Times New Roman" w:cs="Times New Roman"/>
          <w:sz w:val="28"/>
          <w:szCs w:val="28"/>
        </w:rPr>
      </w:pPr>
      <w:r w:rsidRPr="00577ED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о карантине растений ответственность за выполнение мероприятий по борьбе с амброзией полыннолистной возлагается на владельцев и пользователей земельных участков. </w:t>
      </w:r>
    </w:p>
    <w:p w:rsidR="00CA24A9" w:rsidRPr="00577ED0" w:rsidRDefault="00CA24A9" w:rsidP="00CA24A9">
      <w:pPr>
        <w:rPr>
          <w:rFonts w:ascii="Times New Roman" w:hAnsi="Times New Roman" w:cs="Times New Roman"/>
          <w:sz w:val="28"/>
          <w:szCs w:val="28"/>
        </w:rPr>
      </w:pPr>
      <w:r w:rsidRPr="00577ED0">
        <w:rPr>
          <w:rFonts w:ascii="Times New Roman" w:hAnsi="Times New Roman" w:cs="Times New Roman"/>
          <w:sz w:val="28"/>
          <w:szCs w:val="28"/>
        </w:rPr>
        <w:t>Для справки. Амброзия полыннолистная (</w:t>
      </w:r>
      <w:proofErr w:type="spellStart"/>
      <w:r w:rsidRPr="00577ED0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577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0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577ED0">
        <w:rPr>
          <w:rFonts w:ascii="Times New Roman" w:hAnsi="Times New Roman" w:cs="Times New Roman"/>
          <w:sz w:val="28"/>
          <w:szCs w:val="28"/>
        </w:rPr>
        <w:t xml:space="preserve">) - злостный карантинный сорняк.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Помимо иссушения и истощения почвы, амброзия затеняет от солнечного света возделываемые растения, что приводит к резкому снижению, а то и полной потери урожая. Амброзия полыннолистная опасна и для здоровья людей. Во время цветения она образует огромное количество пыльцы, многократное вдыхание которой </w:t>
      </w:r>
      <w:r w:rsidR="00B64D0D" w:rsidRPr="00577ED0">
        <w:rPr>
          <w:rFonts w:ascii="Times New Roman" w:hAnsi="Times New Roman" w:cs="Times New Roman"/>
          <w:sz w:val="28"/>
          <w:szCs w:val="28"/>
        </w:rPr>
        <w:t>вызывает заболевание аллергией.</w:t>
      </w:r>
    </w:p>
    <w:p w:rsidR="00CA24A9" w:rsidRDefault="00CA24A9" w:rsidP="00CA24A9">
      <w:pPr>
        <w:rPr>
          <w:rFonts w:ascii="Times New Roman" w:hAnsi="Times New Roman" w:cs="Times New Roman"/>
          <w:sz w:val="28"/>
          <w:szCs w:val="28"/>
        </w:rPr>
      </w:pPr>
      <w:r w:rsidRPr="00577ED0">
        <w:rPr>
          <w:rFonts w:ascii="Times New Roman" w:hAnsi="Times New Roman" w:cs="Times New Roman"/>
          <w:sz w:val="28"/>
          <w:szCs w:val="28"/>
        </w:rPr>
        <w:t>Размножается амброзия только семенами, причем, не только вызревшими. К тому же растения амброзии полыннолистной хорошо переносят затопление и многократные скашивания, формируя при этом от 5 до 15 побегов. Массовые всходы амброзии появляются в мае–июне. Цветение в нашей зоне начинается в июле – начале авг</w:t>
      </w:r>
      <w:r w:rsidR="00B64D0D" w:rsidRPr="00577ED0">
        <w:rPr>
          <w:rFonts w:ascii="Times New Roman" w:hAnsi="Times New Roman" w:cs="Times New Roman"/>
          <w:sz w:val="28"/>
          <w:szCs w:val="28"/>
        </w:rPr>
        <w:t>уста и продолжается до октября.</w:t>
      </w:r>
    </w:p>
    <w:p w:rsidR="00577ED0" w:rsidRDefault="00577ED0" w:rsidP="00CA24A9">
      <w:pPr>
        <w:rPr>
          <w:rFonts w:ascii="Times New Roman" w:hAnsi="Times New Roman" w:cs="Times New Roman"/>
          <w:sz w:val="28"/>
          <w:szCs w:val="28"/>
        </w:rPr>
      </w:pPr>
    </w:p>
    <w:p w:rsidR="00577ED0" w:rsidRPr="00577ED0" w:rsidRDefault="00577ED0" w:rsidP="00CA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</w:p>
    <w:sectPr w:rsidR="00577ED0" w:rsidRPr="00577ED0" w:rsidSect="00B64D0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A"/>
    <w:rsid w:val="00577ED0"/>
    <w:rsid w:val="008E1C17"/>
    <w:rsid w:val="00B64D0D"/>
    <w:rsid w:val="00C02E5A"/>
    <w:rsid w:val="00C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8047-D793-4032-A643-8C4E54B0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</cp:revision>
  <dcterms:created xsi:type="dcterms:W3CDTF">2019-06-25T07:29:00Z</dcterms:created>
  <dcterms:modified xsi:type="dcterms:W3CDTF">2019-06-25T07:54:00Z</dcterms:modified>
</cp:coreProperties>
</file>