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0EA" w:rsidRDefault="00EC679F" w:rsidP="00631BAE">
      <w:pPr>
        <w:shd w:val="clear" w:color="auto" w:fill="FFFFFF"/>
        <w:spacing w:before="45" w:after="225" w:line="255" w:lineRule="atLeast"/>
        <w:jc w:val="both"/>
        <w:rPr>
          <w:rFonts w:ascii="Tahoma" w:eastAsia="Times New Roman" w:hAnsi="Tahoma" w:cs="Tahoma"/>
          <w:b/>
          <w:bCs/>
          <w:color w:val="800000"/>
          <w:sz w:val="20"/>
          <w:lang w:eastAsia="ru-RU"/>
        </w:rPr>
      </w:pPr>
      <w:r w:rsidRPr="00C04AA5">
        <w:rPr>
          <w:rFonts w:ascii="Tahoma" w:eastAsia="Times New Roman" w:hAnsi="Tahoma" w:cs="Tahoma"/>
          <w:b/>
          <w:bCs/>
          <w:color w:val="800000"/>
          <w:sz w:val="20"/>
          <w:lang w:eastAsia="ru-RU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58.25pt;height:55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ЧИТАЕМ КНИГИ О ВОЙНЕ"/>
          </v:shape>
        </w:pict>
      </w:r>
    </w:p>
    <w:p w:rsidR="006910EA" w:rsidRDefault="00EC679F" w:rsidP="00EC679F">
      <w:pPr>
        <w:shd w:val="clear" w:color="auto" w:fill="FFFFFF"/>
        <w:spacing w:before="45" w:after="225" w:line="255" w:lineRule="atLeast"/>
        <w:jc w:val="center"/>
        <w:rPr>
          <w:rFonts w:ascii="Tahoma" w:eastAsia="Times New Roman" w:hAnsi="Tahoma" w:cs="Tahoma"/>
          <w:b/>
          <w:bCs/>
          <w:color w:val="800000"/>
          <w:sz w:val="20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800000"/>
          <w:sz w:val="20"/>
          <w:lang w:eastAsia="ru-RU"/>
        </w:rPr>
        <w:drawing>
          <wp:inline distT="0" distB="0" distL="0" distR="0">
            <wp:extent cx="4124325" cy="2314575"/>
            <wp:effectExtent l="19050" t="0" r="9525" b="0"/>
            <wp:docPr id="8" name="Рисунок 2" descr="C:\Users\Библиотека\Desktop\отчеты 2015\Месячник оборонно-массовой работы\Обзор литературы. Осталась в небе песней журавлиной\DSC0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отчеты 2015\Месячник оборонно-массовой работы\Обзор литературы. Осталась в небе песней журавлиной\DSC055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79F" w:rsidRDefault="00EC679F" w:rsidP="00631BAE">
      <w:pPr>
        <w:shd w:val="clear" w:color="auto" w:fill="FFFFFF"/>
        <w:spacing w:before="45" w:after="225" w:line="255" w:lineRule="atLeast"/>
        <w:jc w:val="both"/>
        <w:rPr>
          <w:rFonts w:ascii="Tahoma" w:eastAsia="Times New Roman" w:hAnsi="Tahoma" w:cs="Tahoma"/>
          <w:b/>
          <w:bCs/>
          <w:color w:val="800000"/>
          <w:sz w:val="20"/>
          <w:lang w:eastAsia="ru-RU"/>
        </w:rPr>
      </w:pPr>
    </w:p>
    <w:p w:rsidR="00631BAE" w:rsidRPr="00631BAE" w:rsidRDefault="00631BAE" w:rsidP="00631BAE">
      <w:pPr>
        <w:shd w:val="clear" w:color="auto" w:fill="FFFFFF"/>
        <w:spacing w:before="45" w:after="225" w:line="255" w:lineRule="atLeast"/>
        <w:jc w:val="both"/>
        <w:rPr>
          <w:rFonts w:ascii="Tahoma" w:eastAsia="Times New Roman" w:hAnsi="Tahoma" w:cs="Tahoma"/>
          <w:color w:val="252525"/>
          <w:sz w:val="20"/>
          <w:szCs w:val="20"/>
          <w:lang w:eastAsia="ru-RU"/>
        </w:rPr>
      </w:pPr>
      <w:r w:rsidRPr="00631BAE">
        <w:rPr>
          <w:rFonts w:ascii="Tahoma" w:eastAsia="Times New Roman" w:hAnsi="Tahoma" w:cs="Tahoma"/>
          <w:b/>
          <w:bCs/>
          <w:color w:val="800000"/>
          <w:sz w:val="20"/>
          <w:lang w:eastAsia="ru-RU"/>
        </w:rPr>
        <w:t>«Завтра была война» Борис Васильев (издательство «</w:t>
      </w:r>
      <w:proofErr w:type="spellStart"/>
      <w:r w:rsidRPr="00631BAE">
        <w:rPr>
          <w:rFonts w:ascii="Tahoma" w:eastAsia="Times New Roman" w:hAnsi="Tahoma" w:cs="Tahoma"/>
          <w:b/>
          <w:bCs/>
          <w:color w:val="800000"/>
          <w:sz w:val="20"/>
          <w:lang w:eastAsia="ru-RU"/>
        </w:rPr>
        <w:t>Эксмо</w:t>
      </w:r>
      <w:proofErr w:type="spellEnd"/>
      <w:r w:rsidRPr="00631BAE">
        <w:rPr>
          <w:rFonts w:ascii="Tahoma" w:eastAsia="Times New Roman" w:hAnsi="Tahoma" w:cs="Tahoma"/>
          <w:b/>
          <w:bCs/>
          <w:color w:val="800000"/>
          <w:sz w:val="20"/>
          <w:lang w:eastAsia="ru-RU"/>
        </w:rPr>
        <w:t>», 2011)</w:t>
      </w:r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br/>
      </w:r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br/>
        <w:t xml:space="preserve">«Какой тяжелый год! – Знаете почему? Потому что високосный. Следующий будет счастливым, вот увидите! – Следующим был тысяча девятьсот сорок первый» Пронзительная история о том, как любили, дружили и мечтали ученики 9-Б класса в 1940 году. О том, как важно верить людям и отвечать за свои слова. Как позорно быть трусом и </w:t>
      </w:r>
      <w:proofErr w:type="spellStart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>подлецом</w:t>
      </w:r>
      <w:proofErr w:type="spellEnd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>. О том, что предательство и малодушие может стоить жизни. Чести и взаимовыручке. Прекрасные, живые, современные подростки. Мальчишки, кричавшие «Ура», когда узнали о начале войны</w:t>
      </w:r>
      <w:proofErr w:type="gramStart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>… А</w:t>
      </w:r>
      <w:proofErr w:type="gramEnd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 xml:space="preserve"> война была завтра, и мальчики погибли в первые дни. Короткие, без черновиков и вторых шансов, стремительные жизни. </w:t>
      </w:r>
      <w:proofErr w:type="gramStart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>Очень нужная</w:t>
      </w:r>
      <w:proofErr w:type="gramEnd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 xml:space="preserve"> книга и одноименный фильм с прекрасным актерским составом, дипломная работа Юрия Кары, снятый в 1987 году.</w:t>
      </w:r>
    </w:p>
    <w:p w:rsidR="00631BAE" w:rsidRPr="00631BAE" w:rsidRDefault="00631BAE" w:rsidP="00631BAE">
      <w:pPr>
        <w:shd w:val="clear" w:color="auto" w:fill="FFFFFF"/>
        <w:spacing w:before="45" w:after="225" w:line="255" w:lineRule="atLeast"/>
        <w:jc w:val="center"/>
        <w:rPr>
          <w:rFonts w:ascii="Tahoma" w:eastAsia="Times New Roman" w:hAnsi="Tahoma" w:cs="Tahoma"/>
          <w:color w:val="25252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52525"/>
          <w:sz w:val="20"/>
          <w:szCs w:val="20"/>
          <w:lang w:eastAsia="ru-RU"/>
        </w:rPr>
        <w:drawing>
          <wp:inline distT="0" distB="0" distL="0" distR="0">
            <wp:extent cx="2190750" cy="2447925"/>
            <wp:effectExtent l="19050" t="0" r="0" b="0"/>
            <wp:docPr id="1" name="Рисунок 1" descr="http://hochu.ua/pictures_ckfinder/images/Р—Р°С‚РІСЂР°%20Р±С‹Р»Р°%20РІРѕР№РЅР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chu.ua/pictures_ckfinder/images/Р—Р°С‚РІСЂР°%20Р±С‹Р»Р°%20РІРѕР№РЅР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AE" w:rsidRPr="00631BAE" w:rsidRDefault="00631BAE" w:rsidP="00631BAE">
      <w:pPr>
        <w:shd w:val="clear" w:color="auto" w:fill="FFFFFF"/>
        <w:spacing w:before="45" w:after="225" w:line="255" w:lineRule="atLeast"/>
        <w:jc w:val="both"/>
        <w:rPr>
          <w:rFonts w:ascii="Tahoma" w:eastAsia="Times New Roman" w:hAnsi="Tahoma" w:cs="Tahoma"/>
          <w:color w:val="252525"/>
          <w:sz w:val="20"/>
          <w:szCs w:val="20"/>
          <w:lang w:eastAsia="ru-RU"/>
        </w:rPr>
      </w:pPr>
      <w:r w:rsidRPr="00631BAE">
        <w:rPr>
          <w:rFonts w:ascii="Tahoma" w:eastAsia="Times New Roman" w:hAnsi="Tahoma" w:cs="Tahoma"/>
          <w:b/>
          <w:bCs/>
          <w:color w:val="800000"/>
          <w:sz w:val="20"/>
          <w:lang w:eastAsia="ru-RU"/>
        </w:rPr>
        <w:t>«А зори здесь тихие» Борис Васильев (издательство «Азбука-классика», 2012)</w:t>
      </w:r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br/>
      </w:r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br/>
        <w:t xml:space="preserve">История о судьбах пяти девушек-зенитчиц и их командира Федота Васкова, написанная в 1969 году фронтовиком Борисом Васильевым, принесла автору известность и стала хрестоматийным произведением. Повесть основана на реальном эпизоде, но главных героинь автор сделал молоденькими девчонками. «Женщинам ведь труднее всего на войне, вспоминал Борис Васильев. – Их на фронте было 300 тысяч! А тогда никто о них не писал» Их имена стали нарицательными. Красавица Женя </w:t>
      </w:r>
      <w:proofErr w:type="spellStart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>Комелькова</w:t>
      </w:r>
      <w:proofErr w:type="spellEnd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 xml:space="preserve">, молодая мама Рита </w:t>
      </w:r>
      <w:proofErr w:type="spellStart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>Осянина</w:t>
      </w:r>
      <w:proofErr w:type="spellEnd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 xml:space="preserve">, наивная и трогательная Лиза </w:t>
      </w:r>
      <w:proofErr w:type="spellStart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>Бричкина</w:t>
      </w:r>
      <w:proofErr w:type="spellEnd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 xml:space="preserve">, детдомовка Галя Четвертак, образованная Соня Гурвич. Двадцатилетние девушки, они могли жить, </w:t>
      </w:r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lastRenderedPageBreak/>
        <w:t xml:space="preserve">мечтать, любить, растить детей… Сюжет повести хорошо известен благодаря одноименному фильму, снятому Станиславом </w:t>
      </w:r>
      <w:proofErr w:type="spellStart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>Ростоцким</w:t>
      </w:r>
      <w:proofErr w:type="spellEnd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 xml:space="preserve"> в 1972 году, и российско-китайскому сериалу 2005 года. Читать повесть нужно, чтобы ощутить атмосферу времени и прикоснуться к ярким женским характерам и их хрупким судьбам.</w:t>
      </w:r>
    </w:p>
    <w:p w:rsidR="00631BAE" w:rsidRPr="00631BAE" w:rsidRDefault="00631BAE" w:rsidP="00631BAE">
      <w:pPr>
        <w:shd w:val="clear" w:color="auto" w:fill="FFFFFF"/>
        <w:spacing w:before="45" w:after="225" w:line="255" w:lineRule="atLeast"/>
        <w:jc w:val="center"/>
        <w:rPr>
          <w:rFonts w:ascii="Tahoma" w:eastAsia="Times New Roman" w:hAnsi="Tahoma" w:cs="Tahoma"/>
          <w:color w:val="25252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52525"/>
          <w:sz w:val="20"/>
          <w:szCs w:val="20"/>
          <w:lang w:eastAsia="ru-RU"/>
        </w:rPr>
        <w:drawing>
          <wp:inline distT="0" distB="0" distL="0" distR="0">
            <wp:extent cx="1971675" cy="2581275"/>
            <wp:effectExtent l="19050" t="0" r="9525" b="0"/>
            <wp:docPr id="2" name="Рисунок 2" descr="http://hochu.ua/pictures_ckfinder/images/Рђ%20Р·РѕСЂРё%20Р·РґРµСЃСЊ%20С‚РёС…РёР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chu.ua/pictures_ckfinder/images/Рђ%20Р·РѕСЂРё%20Р·РґРµСЃСЊ%20С‚РёС…РёР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79F" w:rsidRDefault="00EC679F" w:rsidP="00631BAE">
      <w:pPr>
        <w:shd w:val="clear" w:color="auto" w:fill="FFFFFF"/>
        <w:spacing w:before="45" w:after="225" w:line="255" w:lineRule="atLeast"/>
        <w:jc w:val="both"/>
        <w:rPr>
          <w:rFonts w:ascii="Tahoma" w:eastAsia="Times New Roman" w:hAnsi="Tahoma" w:cs="Tahoma"/>
          <w:b/>
          <w:bCs/>
          <w:color w:val="800000"/>
          <w:sz w:val="20"/>
          <w:lang w:eastAsia="ru-RU"/>
        </w:rPr>
      </w:pPr>
    </w:p>
    <w:p w:rsidR="00631BAE" w:rsidRPr="00631BAE" w:rsidRDefault="00631BAE" w:rsidP="00631BAE">
      <w:pPr>
        <w:shd w:val="clear" w:color="auto" w:fill="FFFFFF"/>
        <w:spacing w:before="45" w:after="225" w:line="255" w:lineRule="atLeast"/>
        <w:jc w:val="both"/>
        <w:rPr>
          <w:rFonts w:ascii="Tahoma" w:eastAsia="Times New Roman" w:hAnsi="Tahoma" w:cs="Tahoma"/>
          <w:color w:val="252525"/>
          <w:sz w:val="20"/>
          <w:szCs w:val="20"/>
          <w:lang w:eastAsia="ru-RU"/>
        </w:rPr>
      </w:pPr>
      <w:r w:rsidRPr="00631BAE">
        <w:rPr>
          <w:rFonts w:ascii="Tahoma" w:eastAsia="Times New Roman" w:hAnsi="Tahoma" w:cs="Tahoma"/>
          <w:b/>
          <w:bCs/>
          <w:color w:val="800000"/>
          <w:sz w:val="20"/>
          <w:lang w:eastAsia="ru-RU"/>
        </w:rPr>
        <w:t>«Бабий Яр» Анатолий Кузнецов (издательство «Скрипторий 2003», 2009)</w:t>
      </w:r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br/>
      </w:r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br/>
        <w:t>В 2009 году в Киеве на пересечении улиц Фрунзе и Петропавловской открыли памятник, посвященный писателю Анатолию Кузнецову. Бронзовая скульптура мальчика, который читает немецкий указ, предписывающий всем евреям Киева явиться 29 сентября 1941 года с документами, деньгами и ценными вещами</w:t>
      </w:r>
      <w:proofErr w:type="gramStart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>… В</w:t>
      </w:r>
      <w:proofErr w:type="gramEnd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 xml:space="preserve"> 1941 году Анатолию было 12 лет. Его семья не успела эвакуироваться, и в течение двух лет Кузнецов жил в оккупированном городе. «Бабий Яр» был написан по детским воспоминаниям. Отступление советских войск, первые дни оккупации, взрыв </w:t>
      </w:r>
      <w:proofErr w:type="spellStart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>Крещатика</w:t>
      </w:r>
      <w:proofErr w:type="spellEnd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 xml:space="preserve"> и Киево-Печерской Лавры, расстрелы в Бабьем Яру, отчаянные попытки прокормиться, колбаса из человечины, которой спекулировали на рынке, киевское «Динамо», украинские националисты, </w:t>
      </w:r>
      <w:proofErr w:type="spellStart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>власовцы</w:t>
      </w:r>
      <w:proofErr w:type="spellEnd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 xml:space="preserve"> – ничто не укрылось от глаз шустрого подростка. Контрастное сочетание детского, почти будничного восприятия и страшных, не поддающихся логике событий. В сокращенном виде роман был опубликован в 1965 году в журнале «Юность», полна версия впервые была издана в Лондоне пять лет спустя. Через 30 лет смерти автора роман был переведен на украинский язык.</w:t>
      </w:r>
    </w:p>
    <w:p w:rsidR="00631BAE" w:rsidRPr="00631BAE" w:rsidRDefault="00631BAE" w:rsidP="00631BAE">
      <w:pPr>
        <w:shd w:val="clear" w:color="auto" w:fill="FFFFFF"/>
        <w:spacing w:before="45" w:after="225" w:line="255" w:lineRule="atLeast"/>
        <w:jc w:val="center"/>
        <w:rPr>
          <w:rFonts w:ascii="Tahoma" w:eastAsia="Times New Roman" w:hAnsi="Tahoma" w:cs="Tahoma"/>
          <w:color w:val="25252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52525"/>
          <w:sz w:val="20"/>
          <w:szCs w:val="20"/>
          <w:lang w:eastAsia="ru-RU"/>
        </w:rPr>
        <w:drawing>
          <wp:inline distT="0" distB="0" distL="0" distR="0">
            <wp:extent cx="2228850" cy="2857500"/>
            <wp:effectExtent l="19050" t="0" r="0" b="0"/>
            <wp:docPr id="3" name="Рисунок 3" descr="http://hochu.ua/pictures_ckfinder/images/Р‘Р°Р±РёР№%20СЏС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chu.ua/pictures_ckfinder/images/Р‘Р°Р±РёР№%20СЏСЂ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AE" w:rsidRPr="00631BAE" w:rsidRDefault="00631BAE" w:rsidP="00631BAE">
      <w:pPr>
        <w:shd w:val="clear" w:color="auto" w:fill="FFFFFF"/>
        <w:spacing w:before="45" w:after="225" w:line="255" w:lineRule="atLeast"/>
        <w:jc w:val="both"/>
        <w:rPr>
          <w:rFonts w:ascii="Tahoma" w:eastAsia="Times New Roman" w:hAnsi="Tahoma" w:cs="Tahoma"/>
          <w:color w:val="252525"/>
          <w:sz w:val="20"/>
          <w:szCs w:val="20"/>
          <w:lang w:eastAsia="ru-RU"/>
        </w:rPr>
      </w:pPr>
      <w:r w:rsidRPr="00631BAE">
        <w:rPr>
          <w:rFonts w:ascii="Tahoma" w:eastAsia="Times New Roman" w:hAnsi="Tahoma" w:cs="Tahoma"/>
          <w:b/>
          <w:bCs/>
          <w:color w:val="800000"/>
          <w:sz w:val="20"/>
          <w:lang w:eastAsia="ru-RU"/>
        </w:rPr>
        <w:lastRenderedPageBreak/>
        <w:t>«Альпийская баллада» Василь Быков (издательство «</w:t>
      </w:r>
      <w:proofErr w:type="spellStart"/>
      <w:r w:rsidRPr="00631BAE">
        <w:rPr>
          <w:rFonts w:ascii="Tahoma" w:eastAsia="Times New Roman" w:hAnsi="Tahoma" w:cs="Tahoma"/>
          <w:b/>
          <w:bCs/>
          <w:color w:val="800000"/>
          <w:sz w:val="20"/>
          <w:lang w:eastAsia="ru-RU"/>
        </w:rPr>
        <w:t>Эксмо</w:t>
      </w:r>
      <w:proofErr w:type="spellEnd"/>
      <w:r w:rsidRPr="00631BAE">
        <w:rPr>
          <w:rFonts w:ascii="Tahoma" w:eastAsia="Times New Roman" w:hAnsi="Tahoma" w:cs="Tahoma"/>
          <w:b/>
          <w:bCs/>
          <w:color w:val="800000"/>
          <w:sz w:val="20"/>
          <w:lang w:eastAsia="ru-RU"/>
        </w:rPr>
        <w:t>», 2010)</w:t>
      </w:r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br/>
      </w:r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br/>
        <w:t xml:space="preserve">Можно рекомендовать любую повесть писателя-фронтовика Василя Быкова: «Сотников», «Обелиск», «Мертвым не больно», «Волчья стая», «Пойти и не вернуться» – более 50 произведений народного писателя Беларуси, но особого внимания заслуживает «Альпийская баллада». Из фашистского концлагеря бежали русский военнопленный Иван и итальянка Джулия. Среди суровых гор и альпийских лугов, </w:t>
      </w:r>
      <w:proofErr w:type="gramStart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>преследуемые</w:t>
      </w:r>
      <w:proofErr w:type="gramEnd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 xml:space="preserve"> немцами, измученные холодом и голодом, Иван и Джулия сближаются. После войны итальянская сеньора напишет письмо односельчанам Ивана, в котором расскажет о подвиге их земляка, о трех днях любви, молнией озарившей темноту и страх войны. Из воспоминаний Быкова «Долгая дорога домой»: « Предчувствую сакраментальный </w:t>
      </w:r>
      <w:proofErr w:type="gramStart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>вопрос про страх</w:t>
      </w:r>
      <w:proofErr w:type="gramEnd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>: боялся ли? Конечно, боялся, а, может, порой и трусил. Но страхов на войне много, и они все разные. Страх перед немцами – что могли взять в плен, застрелить; страх из-за огня, особенно артиллерийского или бомбежек. Если взрыв рядом, так, кажется, тело само, без участия разума, готово разорваться на куски от диких мук. Но был же и страх, который шел из-за спины – от начальства, всех тех карательных органов, которых в войну было не меньше, чем в мирное время. Даже больше».</w:t>
      </w:r>
    </w:p>
    <w:p w:rsidR="00631BAE" w:rsidRPr="00631BAE" w:rsidRDefault="00631BAE" w:rsidP="00631BAE">
      <w:pPr>
        <w:shd w:val="clear" w:color="auto" w:fill="FFFFFF"/>
        <w:spacing w:before="45" w:after="225" w:line="255" w:lineRule="atLeast"/>
        <w:jc w:val="center"/>
        <w:rPr>
          <w:rFonts w:ascii="Tahoma" w:eastAsia="Times New Roman" w:hAnsi="Tahoma" w:cs="Tahoma"/>
          <w:color w:val="25252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52525"/>
          <w:sz w:val="20"/>
          <w:szCs w:val="20"/>
          <w:lang w:eastAsia="ru-RU"/>
        </w:rPr>
        <w:drawing>
          <wp:inline distT="0" distB="0" distL="0" distR="0">
            <wp:extent cx="1838325" cy="2390775"/>
            <wp:effectExtent l="19050" t="0" r="9525" b="0"/>
            <wp:docPr id="4" name="Рисунок 4" descr="http://hochu.ua/pictures_ckfinder/images/РђР»СЊРїРёР№СЃРєР°СЏ%20Р±Р°Р»Р»Р°РґР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ochu.ua/pictures_ckfinder/images/РђР»СЊРїРёР№СЃРєР°СЏ%20Р±Р°Р»Р»Р°РґР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AE" w:rsidRPr="00631BAE" w:rsidRDefault="00631BAE" w:rsidP="00631BAE">
      <w:pPr>
        <w:shd w:val="clear" w:color="auto" w:fill="FFFFFF"/>
        <w:spacing w:before="45" w:after="225" w:line="255" w:lineRule="atLeast"/>
        <w:jc w:val="both"/>
        <w:rPr>
          <w:rFonts w:ascii="Tahoma" w:eastAsia="Times New Roman" w:hAnsi="Tahoma" w:cs="Tahoma"/>
          <w:color w:val="252525"/>
          <w:sz w:val="20"/>
          <w:szCs w:val="20"/>
          <w:lang w:eastAsia="ru-RU"/>
        </w:rPr>
      </w:pPr>
      <w:r w:rsidRPr="00631BAE">
        <w:rPr>
          <w:rFonts w:ascii="Tahoma" w:eastAsia="Times New Roman" w:hAnsi="Tahoma" w:cs="Tahoma"/>
          <w:b/>
          <w:bCs/>
          <w:color w:val="800000"/>
          <w:sz w:val="20"/>
          <w:lang w:eastAsia="ru-RU"/>
        </w:rPr>
        <w:t>«В списках не значился» Борис Васильев (издательство «Азбука», 2010)</w:t>
      </w:r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br/>
      </w:r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br/>
        <w:t>По мотивам повести был снят фильм «Я – русский солдат». Дань памяти всем неизвестным и безымянным солдатам. Герой повести Николай Плужников прибыл в Брестскую крепость вечером накануне войны. Утром начинается бой, и Николая не успевают внести в списки. Формально он свободный человек и может покинуть крепость вместе с любимой девушкой. Как свободный человек он принимает решение выполнять свой гражданский долг. Николай Плужников стал последним защитником Брестской крепости. Через девять месяцев, 12 апреля 1942 года у него закончились патроны, и он вышел наверх: «Крепость не пала: она просто истекла кровью. Я – последняя ее капля».</w:t>
      </w:r>
    </w:p>
    <w:p w:rsidR="00631BAE" w:rsidRPr="00631BAE" w:rsidRDefault="00631BAE" w:rsidP="00631BAE">
      <w:pPr>
        <w:shd w:val="clear" w:color="auto" w:fill="FFFFFF"/>
        <w:spacing w:before="45" w:after="225" w:line="255" w:lineRule="atLeast"/>
        <w:jc w:val="center"/>
        <w:rPr>
          <w:rFonts w:ascii="Tahoma" w:eastAsia="Times New Roman" w:hAnsi="Tahoma" w:cs="Tahoma"/>
          <w:color w:val="25252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52525"/>
          <w:sz w:val="20"/>
          <w:szCs w:val="20"/>
          <w:lang w:eastAsia="ru-RU"/>
        </w:rPr>
        <w:drawing>
          <wp:inline distT="0" distB="0" distL="0" distR="0">
            <wp:extent cx="2095500" cy="2543175"/>
            <wp:effectExtent l="19050" t="0" r="0" b="0"/>
            <wp:docPr id="5" name="Рисунок 5" descr="http://hochu.ua/pictures_ckfinder/images/Р’%20СЃРїРёСЃРєР°С…%20РЅРµ%20Р·РЅР°С‡РёР»СЃС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chu.ua/pictures_ckfinder/images/Р’%20СЃРїРёСЃРєР°С…%20РЅРµ%20Р·РЅР°С‡РёР»СЃСЏ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AE" w:rsidRPr="00631BAE" w:rsidRDefault="00631BAE" w:rsidP="00631BAE">
      <w:pPr>
        <w:shd w:val="clear" w:color="auto" w:fill="FFFFFF"/>
        <w:spacing w:before="45" w:after="225" w:line="255" w:lineRule="atLeast"/>
        <w:jc w:val="both"/>
        <w:rPr>
          <w:rFonts w:ascii="Tahoma" w:eastAsia="Times New Roman" w:hAnsi="Tahoma" w:cs="Tahoma"/>
          <w:color w:val="252525"/>
          <w:sz w:val="20"/>
          <w:szCs w:val="20"/>
          <w:lang w:eastAsia="ru-RU"/>
        </w:rPr>
      </w:pPr>
      <w:r w:rsidRPr="00631BAE">
        <w:rPr>
          <w:rFonts w:ascii="Tahoma" w:eastAsia="Times New Roman" w:hAnsi="Tahoma" w:cs="Tahoma"/>
          <w:b/>
          <w:bCs/>
          <w:color w:val="800000"/>
          <w:sz w:val="20"/>
          <w:lang w:eastAsia="ru-RU"/>
        </w:rPr>
        <w:lastRenderedPageBreak/>
        <w:t>«Брестская крепость» Сергей Смирнов (издательство «Советская Россия», 1990)</w:t>
      </w:r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br/>
      </w:r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br/>
        <w:t>Благодаря писателю и историку Сергею Смирнову восстановлена память о многих защитниках Брестской крепости. Впервые об обороне Бреста стало известно в 1942 году, из штабного немецкого донесения, захваченного с документами разгромленной части. «Брестская крепость», насколько это возможно, документальная повесть, и она достаточно реалистично описывает менталитет советских людей. Готовность к подвигу, взаимопомощь (не словами, а отдав последний глоток воды), ставить свои интересы ниже интересов коллектива, защищать Родину ценой своей жизни – вот качества советского человека. В «Брестской крепости» Смирнов восстановил биографии людей, которые первыми приняли немецкий удар, оказались отрезанными от всего мира и продолжали героическое сопротивление. Вернул погибшим их честные имена и благодарность потомков.</w:t>
      </w:r>
    </w:p>
    <w:p w:rsidR="00631BAE" w:rsidRPr="00631BAE" w:rsidRDefault="00631BAE" w:rsidP="00631BAE">
      <w:pPr>
        <w:shd w:val="clear" w:color="auto" w:fill="FFFFFF"/>
        <w:spacing w:before="45" w:after="225" w:line="255" w:lineRule="atLeast"/>
        <w:jc w:val="center"/>
        <w:rPr>
          <w:rFonts w:ascii="Tahoma" w:eastAsia="Times New Roman" w:hAnsi="Tahoma" w:cs="Tahoma"/>
          <w:color w:val="25252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52525"/>
          <w:sz w:val="20"/>
          <w:szCs w:val="20"/>
          <w:lang w:eastAsia="ru-RU"/>
        </w:rPr>
        <w:drawing>
          <wp:inline distT="0" distB="0" distL="0" distR="0">
            <wp:extent cx="2162175" cy="2790825"/>
            <wp:effectExtent l="19050" t="0" r="9525" b="0"/>
            <wp:docPr id="6" name="Рисунок 6" descr="http://hochu.ua/pictures_ckfinder/images/Р‘СЂРµСЃС‚СЃРєР°СЏ%20РєСЂРµРїРѕСЃС‚СЊ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ochu.ua/pictures_ckfinder/images/Р‘СЂРµСЃС‚СЃРєР°СЏ%20РєСЂРµРїРѕСЃС‚СЊ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AE" w:rsidRPr="00631BAE" w:rsidRDefault="00631BAE" w:rsidP="00631BAE">
      <w:pPr>
        <w:shd w:val="clear" w:color="auto" w:fill="FFFFFF"/>
        <w:spacing w:before="45" w:after="225" w:line="255" w:lineRule="atLeast"/>
        <w:jc w:val="both"/>
        <w:rPr>
          <w:rFonts w:ascii="Tahoma" w:eastAsia="Times New Roman" w:hAnsi="Tahoma" w:cs="Tahoma"/>
          <w:color w:val="252525"/>
          <w:sz w:val="20"/>
          <w:szCs w:val="20"/>
          <w:lang w:eastAsia="ru-RU"/>
        </w:rPr>
      </w:pPr>
      <w:r w:rsidRPr="00631BAE">
        <w:rPr>
          <w:rFonts w:ascii="Tahoma" w:eastAsia="Times New Roman" w:hAnsi="Tahoma" w:cs="Tahoma"/>
          <w:b/>
          <w:bCs/>
          <w:color w:val="800000"/>
          <w:sz w:val="20"/>
          <w:lang w:eastAsia="ru-RU"/>
        </w:rPr>
        <w:t>«Мадонна с пайковым хлебом» Мария Глушко (издательство «</w:t>
      </w:r>
      <w:proofErr w:type="spellStart"/>
      <w:r w:rsidRPr="00631BAE">
        <w:rPr>
          <w:rFonts w:ascii="Tahoma" w:eastAsia="Times New Roman" w:hAnsi="Tahoma" w:cs="Tahoma"/>
          <w:b/>
          <w:bCs/>
          <w:color w:val="800000"/>
          <w:sz w:val="20"/>
          <w:lang w:eastAsia="ru-RU"/>
        </w:rPr>
        <w:t>Госкомиздат</w:t>
      </w:r>
      <w:proofErr w:type="spellEnd"/>
      <w:r w:rsidRPr="00631BAE">
        <w:rPr>
          <w:rFonts w:ascii="Tahoma" w:eastAsia="Times New Roman" w:hAnsi="Tahoma" w:cs="Tahoma"/>
          <w:b/>
          <w:bCs/>
          <w:color w:val="800000"/>
          <w:sz w:val="20"/>
          <w:lang w:eastAsia="ru-RU"/>
        </w:rPr>
        <w:t>», 1990)</w:t>
      </w:r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br/>
      </w:r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br/>
        <w:t>Одно из немногих произведений, в котором рассказывается о жизни женщин в войну. Не героических летчиц и медсестер, а тех, кто в тылу работал, голодал, растил детей, отдавал «все для фронта, все для победы», получал похоронки, восстанавливал страну в разруху. Во многом автобиографический и последний (1988) роман крымской писательницы Марии Глушко. Ее героини, морально чистые, мужественные, думающие, всегда пример для подражания. Как и автор, искренний, честный и добрый человек. Героиня «Мадонны» – 19-летняя Нина. Муж уходит на войну, а Нина на последних месяцах беременности отправляется в эвакуацию в Ташкент. Из благополучной обеспеченной семьи – в самую гущу людской беды. Здесь боль и ужас, предательство и спасение, пришедшее от людей, которых она раньше презирала – беспартийных, нищих</w:t>
      </w:r>
      <w:proofErr w:type="gramStart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>… Б</w:t>
      </w:r>
      <w:proofErr w:type="gramEnd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>ыли те, кто крал кусок хлеба у голодных детей, и те, кто отдавали свой паек. «Счастье ничему не учит, учит только страдание» После таких историй понимаешь, как мало мы сделали, чтобы заслужить сытую спокойную жизнь, и как мало ценим то, что имеем.</w:t>
      </w:r>
    </w:p>
    <w:p w:rsidR="00631BAE" w:rsidRPr="00631BAE" w:rsidRDefault="00631BAE" w:rsidP="00631BAE">
      <w:pPr>
        <w:shd w:val="clear" w:color="auto" w:fill="FFFFFF"/>
        <w:spacing w:before="45" w:after="225" w:line="255" w:lineRule="atLeast"/>
        <w:jc w:val="center"/>
        <w:rPr>
          <w:rFonts w:ascii="Tahoma" w:eastAsia="Times New Roman" w:hAnsi="Tahoma" w:cs="Tahoma"/>
          <w:color w:val="25252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52525"/>
          <w:sz w:val="20"/>
          <w:szCs w:val="20"/>
          <w:lang w:eastAsia="ru-RU"/>
        </w:rPr>
        <w:drawing>
          <wp:inline distT="0" distB="0" distL="0" distR="0">
            <wp:extent cx="2238375" cy="2219325"/>
            <wp:effectExtent l="19050" t="0" r="9525" b="0"/>
            <wp:docPr id="7" name="Рисунок 7" descr="http://hochu.ua/pictures_ckfinder/images/РњР°РґРѕРЅРЅР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chu.ua/pictures_ckfinder/images/РњР°РґРѕРЅРЅР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AE" w:rsidRPr="00631BAE" w:rsidRDefault="00631BAE" w:rsidP="00631BAE">
      <w:pPr>
        <w:shd w:val="clear" w:color="auto" w:fill="FFFFFF"/>
        <w:spacing w:before="45" w:after="225" w:line="255" w:lineRule="atLeast"/>
        <w:jc w:val="both"/>
        <w:rPr>
          <w:rFonts w:ascii="Tahoma" w:eastAsia="Times New Roman" w:hAnsi="Tahoma" w:cs="Tahoma"/>
          <w:color w:val="252525"/>
          <w:sz w:val="20"/>
          <w:szCs w:val="20"/>
          <w:lang w:eastAsia="ru-RU"/>
        </w:rPr>
      </w:pPr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lastRenderedPageBreak/>
        <w:t xml:space="preserve">Список можно продолжать долго. «Жизнь и судьба» </w:t>
      </w:r>
      <w:proofErr w:type="spellStart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>Гроссмана</w:t>
      </w:r>
      <w:proofErr w:type="spellEnd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 xml:space="preserve">, «Берег», «Выбор», «Горячий снег» Юрия Бондарева, ставшие классическими экранизациями «Щит и меч» Вадима Кожевникова и «Семнадцать мгновений весны» Юлиана Семенова. Эпический трехтомник «Война» Ивана </w:t>
      </w:r>
      <w:proofErr w:type="spellStart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>Стаднюка</w:t>
      </w:r>
      <w:proofErr w:type="spellEnd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 xml:space="preserve">, «Битва за Москву. Версия Генерального штаба» под редакцией маршала Шапошникова, или трехтомные «Воспоминания и размышления» маршала Георгия Жукова. </w:t>
      </w:r>
      <w:proofErr w:type="gramStart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>Нет числа попыткам понять</w:t>
      </w:r>
      <w:proofErr w:type="gramEnd"/>
      <w:r w:rsidRPr="00631BAE">
        <w:rPr>
          <w:rFonts w:ascii="Tahoma" w:eastAsia="Times New Roman" w:hAnsi="Tahoma" w:cs="Tahoma"/>
          <w:color w:val="252525"/>
          <w:sz w:val="20"/>
          <w:szCs w:val="20"/>
          <w:lang w:eastAsia="ru-RU"/>
        </w:rPr>
        <w:t>, что происходит с людьми на войне. Нет полной картины, нет черного и белого. Есть только частные случаи, озаренные редкой надеждой и удивление от того, что такое можно пережить и остаться человеком.</w:t>
      </w:r>
    </w:p>
    <w:p w:rsidR="00536D7C" w:rsidRDefault="00536D7C"/>
    <w:p w:rsidR="00EC679F" w:rsidRDefault="00EC679F"/>
    <w:p w:rsidR="00EC679F" w:rsidRDefault="00EC679F"/>
    <w:p w:rsidR="00EC679F" w:rsidRDefault="00EC679F">
      <w:pPr>
        <w:rPr>
          <w:b/>
        </w:rPr>
      </w:pPr>
      <w:r w:rsidRPr="00EC679F">
        <w:rPr>
          <w:b/>
        </w:rPr>
        <w:t>ЭТИ И МНОГИЕ ДРУГИЕ КНИГИ ЖДУТ СВОЕГО ЧИТАТЕЛЯ В БИБЛИОТЕКАХ СТ. НОВОТИТАРОВСКОЙ</w:t>
      </w:r>
    </w:p>
    <w:p w:rsidR="00C91DF7" w:rsidRDefault="00C91DF7">
      <w:pPr>
        <w:rPr>
          <w:b/>
        </w:rPr>
      </w:pPr>
    </w:p>
    <w:p w:rsidR="00C91DF7" w:rsidRDefault="00C91DF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932628"/>
            <wp:effectExtent l="19050" t="0" r="3175" b="0"/>
            <wp:docPr id="9" name="Рисунок 4" descr="C:\Users\Библиотека\Desktop\70_le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70_let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DF7" w:rsidRPr="00C91DF7" w:rsidRDefault="00C91DF7" w:rsidP="00C91DF7">
      <w:pPr>
        <w:tabs>
          <w:tab w:val="left" w:pos="7170"/>
        </w:tabs>
      </w:pPr>
      <w:r>
        <w:tab/>
      </w:r>
    </w:p>
    <w:sectPr w:rsidR="00C91DF7" w:rsidRPr="00C91DF7" w:rsidSect="00EC679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1BAE"/>
    <w:rsid w:val="002806FB"/>
    <w:rsid w:val="00536D7C"/>
    <w:rsid w:val="00631BAE"/>
    <w:rsid w:val="006910EA"/>
    <w:rsid w:val="007F2D2C"/>
    <w:rsid w:val="00C04AA5"/>
    <w:rsid w:val="00C91DF7"/>
    <w:rsid w:val="00D04130"/>
    <w:rsid w:val="00EC6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31BAE"/>
    <w:rPr>
      <w:color w:val="002C80"/>
      <w:u w:val="single"/>
    </w:rPr>
  </w:style>
  <w:style w:type="character" w:styleId="a4">
    <w:name w:val="Strong"/>
    <w:basedOn w:val="a0"/>
    <w:uiPriority w:val="22"/>
    <w:qFormat/>
    <w:rsid w:val="00631BA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31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1B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6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8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92158">
                  <w:marLeft w:val="0"/>
                  <w:marRight w:val="-4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96610">
                      <w:marLeft w:val="0"/>
                      <w:marRight w:val="49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41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8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23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1147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6</cp:revision>
  <dcterms:created xsi:type="dcterms:W3CDTF">2015-03-25T10:28:00Z</dcterms:created>
  <dcterms:modified xsi:type="dcterms:W3CDTF">2015-03-25T12:31:00Z</dcterms:modified>
</cp:coreProperties>
</file>