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2" w:rsidRDefault="00120C1D" w:rsidP="00175F12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12" w:rsidRPr="00D34477" w:rsidRDefault="00AD3108" w:rsidP="00175F12">
      <w:pPr>
        <w:tabs>
          <w:tab w:val="left" w:pos="1134"/>
        </w:tabs>
        <w:jc w:val="center"/>
        <w:rPr>
          <w:sz w:val="32"/>
          <w:szCs w:val="28"/>
          <w:lang w:eastAsia="en-US"/>
        </w:rPr>
      </w:pPr>
      <w:r w:rsidRPr="00D34477">
        <w:rPr>
          <w:b/>
          <w:bCs/>
          <w:sz w:val="32"/>
          <w:szCs w:val="28"/>
        </w:rPr>
        <w:t>АДМИНИСТРАЦИЯ НОВОТИТАРОВСКОГО</w:t>
      </w:r>
    </w:p>
    <w:p w:rsidR="00175F12" w:rsidRPr="00D34477" w:rsidRDefault="00AD3108" w:rsidP="00175F12">
      <w:pPr>
        <w:tabs>
          <w:tab w:val="left" w:pos="1134"/>
        </w:tabs>
        <w:jc w:val="center"/>
        <w:rPr>
          <w:sz w:val="32"/>
          <w:szCs w:val="28"/>
          <w:lang w:eastAsia="ar-SA"/>
        </w:rPr>
      </w:pPr>
      <w:r w:rsidRPr="00D34477">
        <w:rPr>
          <w:b/>
          <w:bCs/>
          <w:sz w:val="32"/>
          <w:szCs w:val="28"/>
        </w:rPr>
        <w:t>СЕЛЬСКОГО ПОСЕЛЕНИЯ ДИНСКОГО РАЙОНА</w:t>
      </w:r>
    </w:p>
    <w:p w:rsidR="00175F12" w:rsidRPr="00D34477" w:rsidRDefault="00175F12" w:rsidP="00175F12">
      <w:pPr>
        <w:tabs>
          <w:tab w:val="left" w:pos="1134"/>
        </w:tabs>
        <w:jc w:val="center"/>
        <w:rPr>
          <w:b/>
          <w:bCs/>
          <w:kern w:val="0"/>
          <w:sz w:val="32"/>
          <w:szCs w:val="28"/>
        </w:rPr>
      </w:pPr>
    </w:p>
    <w:p w:rsidR="00175F12" w:rsidRPr="00D34477" w:rsidRDefault="00AD3108" w:rsidP="00175F12">
      <w:pPr>
        <w:tabs>
          <w:tab w:val="left" w:pos="1134"/>
        </w:tabs>
        <w:jc w:val="center"/>
        <w:rPr>
          <w:color w:val="000000"/>
          <w:kern w:val="2"/>
          <w:sz w:val="32"/>
          <w:szCs w:val="28"/>
          <w:lang w:eastAsia="en-US"/>
        </w:rPr>
      </w:pPr>
      <w:r w:rsidRPr="00D34477">
        <w:rPr>
          <w:b/>
          <w:bCs/>
          <w:sz w:val="32"/>
          <w:szCs w:val="28"/>
        </w:rPr>
        <w:t>ПОСТАНОВЛЕНИЕ</w:t>
      </w:r>
    </w:p>
    <w:p w:rsidR="00175F12" w:rsidRDefault="00AD3108" w:rsidP="00175F12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30.01.2024                         </w:t>
      </w:r>
      <w:r w:rsidR="00D344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№ 78</w:t>
      </w:r>
    </w:p>
    <w:p w:rsidR="00175F12" w:rsidRDefault="00AD3108" w:rsidP="00175F12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175F12" w:rsidRDefault="00175F12" w:rsidP="00175F12">
      <w:pPr>
        <w:ind w:right="991"/>
        <w:jc w:val="center"/>
        <w:rPr>
          <w:b/>
          <w:kern w:val="0"/>
          <w:sz w:val="28"/>
          <w:szCs w:val="28"/>
        </w:rPr>
      </w:pPr>
    </w:p>
    <w:p w:rsidR="002E3D67" w:rsidRDefault="00AD3108" w:rsidP="007B17A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AD3108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AD3108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</w:t>
      </w:r>
      <w:r>
        <w:rPr>
          <w:color w:val="000000"/>
          <w:sz w:val="28"/>
          <w:szCs w:val="28"/>
        </w:rPr>
        <w:t xml:space="preserve">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>
        <w:rPr>
          <w:color w:val="000000"/>
          <w:spacing w:val="2"/>
          <w:sz w:val="28"/>
          <w:szCs w:val="28"/>
        </w:rPr>
        <w:t>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AD3108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AD3108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B1116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E3D67" w:rsidRDefault="00AD3108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ЖКХ, транспорт</w:t>
      </w:r>
      <w:r>
        <w:rPr>
          <w:color w:val="000000"/>
          <w:sz w:val="28"/>
          <w:szCs w:val="28"/>
        </w:rPr>
        <w:t xml:space="preserve">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AD3108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263BE6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AD3108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AD3108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7B17A1" w:rsidRDefault="007B17A1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D34477" w:rsidRDefault="00D34477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4D2AEC" w:rsidP="004D2AEC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9B73A5" w:rsidRDefault="004D2AEC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D310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D3108">
        <w:rPr>
          <w:color w:val="000000"/>
          <w:sz w:val="28"/>
          <w:szCs w:val="28"/>
        </w:rPr>
        <w:t xml:space="preserve">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30191B" w:rsidRDefault="00E31D0B" w:rsidP="004B57AB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9B73A5">
        <w:rPr>
          <w:color w:val="000000"/>
          <w:sz w:val="28"/>
          <w:szCs w:val="28"/>
        </w:rPr>
        <w:t xml:space="preserve">                            </w:t>
      </w:r>
      <w:r w:rsidR="004D2AEC">
        <w:rPr>
          <w:color w:val="000000"/>
          <w:sz w:val="28"/>
          <w:szCs w:val="28"/>
        </w:rPr>
        <w:t>Г.Н. Черныш</w:t>
      </w:r>
    </w:p>
    <w:p w:rsidR="002E3D67" w:rsidRDefault="002E3D67">
      <w:pPr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</w:p>
    <w:p w:rsidR="00DD4CA8" w:rsidRPr="00CB7D5D" w:rsidRDefault="00AD3108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lastRenderedPageBreak/>
        <w:t>ПРИЛОЖЕНИЕ №1</w:t>
      </w:r>
    </w:p>
    <w:p w:rsidR="00DD4CA8" w:rsidRPr="00CB7D5D" w:rsidRDefault="00AD310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</w:t>
      </w:r>
      <w:r w:rsidRPr="00CB7D5D">
        <w:rPr>
          <w:kern w:val="0"/>
          <w:sz w:val="28"/>
          <w:szCs w:val="28"/>
          <w:lang w:eastAsia="ar-SA"/>
        </w:rPr>
        <w:t xml:space="preserve"> поселения Динского района</w:t>
      </w:r>
    </w:p>
    <w:p w:rsidR="00DD4CA8" w:rsidRPr="00CB7D5D" w:rsidRDefault="00AD310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0F5AF0">
        <w:rPr>
          <w:kern w:val="0"/>
          <w:sz w:val="28"/>
          <w:szCs w:val="28"/>
          <w:lang w:eastAsia="ar-SA"/>
        </w:rPr>
        <w:t>30.01.2024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0F5AF0">
        <w:rPr>
          <w:kern w:val="0"/>
          <w:sz w:val="28"/>
          <w:szCs w:val="28"/>
          <w:lang w:eastAsia="ar-SA"/>
        </w:rPr>
        <w:t>78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AD3108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4D07C4" w:rsidRPr="00367AE1" w:rsidRDefault="00DD4CA8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4D07C4" w:rsidRPr="00367AE1" w:rsidRDefault="005202BA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BE38A9" w:rsidTr="00202278">
        <w:trPr>
          <w:trHeight w:val="893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BE38A9" w:rsidTr="00202278">
        <w:trPr>
          <w:trHeight w:val="1420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E38A9" w:rsidTr="00202278">
        <w:trPr>
          <w:trHeight w:val="507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B91293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3194</w:t>
            </w:r>
            <w:r w:rsidR="00F611A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611A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34851,7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Грейдирование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2312,7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10696,1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10072,6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 w:rsidR="00974AC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B91293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671,6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16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201</w:t>
            </w:r>
          </w:p>
        </w:tc>
      </w:tr>
      <w:tr w:rsidR="00BE38A9" w:rsidTr="00202278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 части от мусора, грязи и посторонних предметов, мойка покрыти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111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EA17C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B47B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F5DE3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9579,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20106,5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4D057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4692,</w:t>
            </w:r>
            <w:r w:rsidR="00E270B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 по капитальному ремонту дорог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="00D62B7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80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Инженерно-геодезические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C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C0" w:rsidRPr="00B91293" w:rsidRDefault="00D054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BE38A9" w:rsidTr="00202278">
        <w:trPr>
          <w:trHeight w:val="692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AD3108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B91293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202278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10769,5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14353,1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Приобретение материалов для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изготовления и установк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600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4119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1940,4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установка дорожных знаков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2749,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1753,8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3499,3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BE38A9" w:rsidTr="00202278">
        <w:trPr>
          <w:trHeight w:val="54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BE38A9" w:rsidTr="00202278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7C5FD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2443,3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21153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ие для вступления в программу по строительству тротуаров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AD310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ойство пешеходных переходов по ул. Луначарского, ул. Ленина, ул. Западная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парковки и тротуара </w:t>
            </w:r>
            <w:r w:rsidR="00AD310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AD310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AD310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 w:rsidR="00AD310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Установка ограничителей проезда по высоте по ул. Привокзальной, ул. Восточной, ул. Продольной в ст. Новотитаровская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искусственной дорожной неровности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  <w:r w:rsidR="00F611A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69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пешеходной части дороги по ул. Советская, около д.61 в виде укладки тротуарной плитки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1777,4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32" w:rsidRPr="00B91293" w:rsidRDefault="00AD3108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186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AD3108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B91293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0902" w:rsidRDefault="00D417C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11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B91293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B91293" w:rsidRDefault="00AD3108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Софинансирование по программе «Капитальный </w:t>
            </w: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>ремонт автомобильной дороги по ул. Южная. Ул. Калинина ст. Новотитаровская»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Улучшение транспортной инфраструктуры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270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B91293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D417CC" w:rsidP="00B9129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2700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AD3108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4.Мероприятия по развитию автомобильных дорог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5F7DCA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F7DCA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BE38A9" w:rsidTr="00202278">
        <w:trPr>
          <w:trHeight w:val="2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B91293" w:rsidRDefault="00AD3108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AD3108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367AE1" w:rsidRDefault="00AD310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DF7903" w:rsidRPr="00DF7903" w:rsidRDefault="00DF7903" w:rsidP="00DF7903">
      <w:pPr>
        <w:widowControl/>
        <w:suppressAutoHyphens w:val="0"/>
        <w:autoSpaceDE/>
        <w:spacing w:line="276" w:lineRule="auto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BE38A9" w:rsidTr="00157C53">
        <w:tc>
          <w:tcPr>
            <w:tcW w:w="6912" w:type="dxa"/>
            <w:shd w:val="clear" w:color="auto" w:fill="auto"/>
          </w:tcPr>
          <w:p w:rsidR="006D1CE1" w:rsidRPr="00386DC4" w:rsidRDefault="00AD3108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RDefault="00AD3108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RDefault="00D5598B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44714,5</w:t>
            </w:r>
          </w:p>
        </w:tc>
        <w:tc>
          <w:tcPr>
            <w:tcW w:w="1100" w:type="dxa"/>
            <w:shd w:val="clear" w:color="auto" w:fill="auto"/>
          </w:tcPr>
          <w:p w:rsidR="006D1CE1" w:rsidRPr="00386DC4" w:rsidRDefault="00211537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49204,8</w:t>
            </w:r>
          </w:p>
        </w:tc>
      </w:tr>
    </w:tbl>
    <w:p w:rsidR="00D5598B" w:rsidRDefault="00D5598B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D5598B" w:rsidRDefault="00D5598B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5B47B7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AD3108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AD3108" w:rsidRPr="00367AE1">
        <w:rPr>
          <w:rFonts w:eastAsia="Calibri"/>
          <w:color w:val="000000"/>
          <w:kern w:val="0"/>
          <w:sz w:val="28"/>
          <w:szCs w:val="28"/>
          <w:lang w:eastAsia="en-US"/>
        </w:rPr>
        <w:t>отдела ЖКХ,</w:t>
      </w:r>
      <w:r w:rsidR="00AD3108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транспорта, </w:t>
      </w:r>
    </w:p>
    <w:p w:rsidR="00221FF3" w:rsidRPr="00367AE1" w:rsidRDefault="00AD3108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611A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5B47B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М.М. Бондарь 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8F7D39">
      <w:headerReference w:type="default" r:id="rId10"/>
      <w:pgSz w:w="11906" w:h="16838"/>
      <w:pgMar w:top="142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08" w:rsidRDefault="00AD3108">
      <w:r>
        <w:separator/>
      </w:r>
    </w:p>
  </w:endnote>
  <w:endnote w:type="continuationSeparator" w:id="0">
    <w:p w:rsidR="00AD3108" w:rsidRDefault="00AD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08" w:rsidRDefault="00AD3108">
      <w:r>
        <w:separator/>
      </w:r>
    </w:p>
  </w:footnote>
  <w:footnote w:type="continuationSeparator" w:id="0">
    <w:p w:rsidR="00AD3108" w:rsidRDefault="00AD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AD310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20C1D">
      <w:rPr>
        <w:noProof/>
      </w:rPr>
      <w:t>4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43905"/>
    <w:rsid w:val="00065E42"/>
    <w:rsid w:val="00071E66"/>
    <w:rsid w:val="00092B9E"/>
    <w:rsid w:val="000C4EDA"/>
    <w:rsid w:val="000D3845"/>
    <w:rsid w:val="000F5AF0"/>
    <w:rsid w:val="000F7F3C"/>
    <w:rsid w:val="00105A83"/>
    <w:rsid w:val="00120C1D"/>
    <w:rsid w:val="00133B5B"/>
    <w:rsid w:val="00145235"/>
    <w:rsid w:val="00162641"/>
    <w:rsid w:val="00175F12"/>
    <w:rsid w:val="0019252E"/>
    <w:rsid w:val="00202278"/>
    <w:rsid w:val="00211537"/>
    <w:rsid w:val="00216400"/>
    <w:rsid w:val="00221FF3"/>
    <w:rsid w:val="00263BE6"/>
    <w:rsid w:val="002712C0"/>
    <w:rsid w:val="002717B3"/>
    <w:rsid w:val="00281C99"/>
    <w:rsid w:val="00287F0A"/>
    <w:rsid w:val="002A5220"/>
    <w:rsid w:val="002C766C"/>
    <w:rsid w:val="002D166D"/>
    <w:rsid w:val="002E3D67"/>
    <w:rsid w:val="002F5DE3"/>
    <w:rsid w:val="00300E6A"/>
    <w:rsid w:val="0030191B"/>
    <w:rsid w:val="00304AD7"/>
    <w:rsid w:val="00340C16"/>
    <w:rsid w:val="00353A16"/>
    <w:rsid w:val="00367AE1"/>
    <w:rsid w:val="00375BC0"/>
    <w:rsid w:val="00385330"/>
    <w:rsid w:val="00386683"/>
    <w:rsid w:val="00386DC4"/>
    <w:rsid w:val="003A7F1B"/>
    <w:rsid w:val="003B56E8"/>
    <w:rsid w:val="003F4323"/>
    <w:rsid w:val="004119C0"/>
    <w:rsid w:val="0041703A"/>
    <w:rsid w:val="004B556E"/>
    <w:rsid w:val="004B57AB"/>
    <w:rsid w:val="004D0578"/>
    <w:rsid w:val="004D07C4"/>
    <w:rsid w:val="004D2AEC"/>
    <w:rsid w:val="00512E69"/>
    <w:rsid w:val="0051734F"/>
    <w:rsid w:val="005202BA"/>
    <w:rsid w:val="00523619"/>
    <w:rsid w:val="00525F78"/>
    <w:rsid w:val="00544CDE"/>
    <w:rsid w:val="005B47B7"/>
    <w:rsid w:val="005C2E0F"/>
    <w:rsid w:val="005E30B5"/>
    <w:rsid w:val="005F7DCA"/>
    <w:rsid w:val="00610156"/>
    <w:rsid w:val="00614AFB"/>
    <w:rsid w:val="00652F00"/>
    <w:rsid w:val="0066502D"/>
    <w:rsid w:val="00676DEA"/>
    <w:rsid w:val="006836BF"/>
    <w:rsid w:val="00686046"/>
    <w:rsid w:val="00693A87"/>
    <w:rsid w:val="006D1CE1"/>
    <w:rsid w:val="006D5508"/>
    <w:rsid w:val="006E554C"/>
    <w:rsid w:val="006F399B"/>
    <w:rsid w:val="006F6E43"/>
    <w:rsid w:val="00710F40"/>
    <w:rsid w:val="007146D1"/>
    <w:rsid w:val="007328B2"/>
    <w:rsid w:val="00747862"/>
    <w:rsid w:val="00766F19"/>
    <w:rsid w:val="00772D3D"/>
    <w:rsid w:val="00780BDC"/>
    <w:rsid w:val="00793D35"/>
    <w:rsid w:val="00797F46"/>
    <w:rsid w:val="007B17A1"/>
    <w:rsid w:val="007C5FDD"/>
    <w:rsid w:val="007D35F3"/>
    <w:rsid w:val="007F0DC5"/>
    <w:rsid w:val="00800D20"/>
    <w:rsid w:val="00807F13"/>
    <w:rsid w:val="00841E88"/>
    <w:rsid w:val="00874932"/>
    <w:rsid w:val="00882FA0"/>
    <w:rsid w:val="008E3332"/>
    <w:rsid w:val="008E7003"/>
    <w:rsid w:val="009119D0"/>
    <w:rsid w:val="00911F45"/>
    <w:rsid w:val="00955BFF"/>
    <w:rsid w:val="00974ACD"/>
    <w:rsid w:val="0099014A"/>
    <w:rsid w:val="00993438"/>
    <w:rsid w:val="009B73A5"/>
    <w:rsid w:val="009D2242"/>
    <w:rsid w:val="009F5949"/>
    <w:rsid w:val="00A125C2"/>
    <w:rsid w:val="00A2758F"/>
    <w:rsid w:val="00A369B3"/>
    <w:rsid w:val="00AB0329"/>
    <w:rsid w:val="00AB128D"/>
    <w:rsid w:val="00AD3108"/>
    <w:rsid w:val="00AF3F71"/>
    <w:rsid w:val="00B00902"/>
    <w:rsid w:val="00B03D72"/>
    <w:rsid w:val="00B06C8D"/>
    <w:rsid w:val="00B11160"/>
    <w:rsid w:val="00B2532A"/>
    <w:rsid w:val="00B263BE"/>
    <w:rsid w:val="00B42A63"/>
    <w:rsid w:val="00B52346"/>
    <w:rsid w:val="00B537F2"/>
    <w:rsid w:val="00B57BE4"/>
    <w:rsid w:val="00B67FFA"/>
    <w:rsid w:val="00B72E20"/>
    <w:rsid w:val="00B904A3"/>
    <w:rsid w:val="00B91293"/>
    <w:rsid w:val="00B91A5D"/>
    <w:rsid w:val="00BA59E4"/>
    <w:rsid w:val="00BB4F0D"/>
    <w:rsid w:val="00BB56EF"/>
    <w:rsid w:val="00BC5FAE"/>
    <w:rsid w:val="00BE38A9"/>
    <w:rsid w:val="00C05B64"/>
    <w:rsid w:val="00C12CED"/>
    <w:rsid w:val="00C16FEB"/>
    <w:rsid w:val="00C37E4A"/>
    <w:rsid w:val="00C522B0"/>
    <w:rsid w:val="00C54B70"/>
    <w:rsid w:val="00C6305F"/>
    <w:rsid w:val="00C77FEC"/>
    <w:rsid w:val="00C87419"/>
    <w:rsid w:val="00CB7D5D"/>
    <w:rsid w:val="00CC6F8E"/>
    <w:rsid w:val="00CD10F2"/>
    <w:rsid w:val="00CE57ED"/>
    <w:rsid w:val="00D054C0"/>
    <w:rsid w:val="00D34477"/>
    <w:rsid w:val="00D417CC"/>
    <w:rsid w:val="00D556DA"/>
    <w:rsid w:val="00D5598B"/>
    <w:rsid w:val="00D56BAF"/>
    <w:rsid w:val="00D62B7E"/>
    <w:rsid w:val="00D8058A"/>
    <w:rsid w:val="00D924BA"/>
    <w:rsid w:val="00D97F5E"/>
    <w:rsid w:val="00DA10B3"/>
    <w:rsid w:val="00DB2529"/>
    <w:rsid w:val="00DC65DA"/>
    <w:rsid w:val="00DD4CA8"/>
    <w:rsid w:val="00DE7A76"/>
    <w:rsid w:val="00DF7903"/>
    <w:rsid w:val="00E005F8"/>
    <w:rsid w:val="00E270B9"/>
    <w:rsid w:val="00E31D0B"/>
    <w:rsid w:val="00E634EF"/>
    <w:rsid w:val="00E96E84"/>
    <w:rsid w:val="00EA17CB"/>
    <w:rsid w:val="00EC0187"/>
    <w:rsid w:val="00EC26CB"/>
    <w:rsid w:val="00EC731B"/>
    <w:rsid w:val="00ED4627"/>
    <w:rsid w:val="00EE484B"/>
    <w:rsid w:val="00F12BFD"/>
    <w:rsid w:val="00F151C6"/>
    <w:rsid w:val="00F306F7"/>
    <w:rsid w:val="00F55877"/>
    <w:rsid w:val="00F611A7"/>
    <w:rsid w:val="00F65880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1830-4593-4137-8D6E-6E65DEA7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2024-01-29T05:49:00Z</cp:lastPrinted>
  <dcterms:created xsi:type="dcterms:W3CDTF">2024-02-06T07:54:00Z</dcterms:created>
  <dcterms:modified xsi:type="dcterms:W3CDTF">2024-02-06T07:54:00Z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