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C49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Приложение № 3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C49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C49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предоставления администрацией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C49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Новотитаровского сельского поселения муниципальной услуги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C49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«Снятие с учёта в качестве нуждающихся в жилых </w:t>
      </w:r>
      <w:bookmarkStart w:id="0" w:name="_GoBack"/>
      <w:bookmarkEnd w:id="0"/>
      <w:r w:rsidRPr="00AC49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помещениях (по заявлениям граждан)»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Theme="minorEastAsia" w:hAnsi="Arial" w:cs="Arial"/>
          <w:b/>
          <w:bCs/>
          <w:sz w:val="26"/>
          <w:szCs w:val="26"/>
          <w:lang w:eastAsia="ru-RU"/>
        </w:rPr>
      </w:pP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C49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Блок-схема предоставления администрацией Новотитаровского сельского поселения Динского района муниципальной услуги "Снятие с учёта в качестве нуждающихся в жилых помещениях (по заявлениям граждан)"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>│приём заявления и прилагаемых к нему документов, передача курьером 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 xml:space="preserve">│   пакета документов из МФЦ в администрацию или 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 xml:space="preserve">      принятие документов  в администрации                          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>│               течение 1 рабочего дня после принятия               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>└────────────────────────────────┬──────────────────────────────────┘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 xml:space="preserve">                                 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 xml:space="preserve">                                 ▼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>│рассмотрение заявления и прилагаемых к нему документов комиссией  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>│  по жилищным вопросам, в течение 3 рабочих дней после принятия   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>│  формирование и направление межведомственного запроса в органы,  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proofErr w:type="gramStart"/>
      <w:r w:rsidRPr="00AC49DA">
        <w:rPr>
          <w:rFonts w:ascii="Courier New" w:eastAsiaTheme="minorEastAsia" w:hAnsi="Courier New" w:cs="Courier New"/>
          <w:lang w:eastAsia="ru-RU"/>
        </w:rPr>
        <w:t>│  участвующие в предоставлении услуги (в случае непредставления   │</w:t>
      </w:r>
      <w:proofErr w:type="gramEnd"/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 xml:space="preserve">│   заявителем документов, предусмотренных </w:t>
      </w:r>
      <w:hyperlink r:id="rId7" w:anchor="sub_6015" w:history="1">
        <w:r w:rsidRPr="00AC49DA">
          <w:rPr>
            <w:rFonts w:ascii="Courier New" w:eastAsiaTheme="minorEastAsia" w:hAnsi="Courier New" w:cs="Courier New"/>
            <w:sz w:val="20"/>
            <w:szCs w:val="20"/>
            <w:lang w:eastAsia="ru-RU"/>
          </w:rPr>
          <w:t>пунктом </w:t>
        </w:r>
      </w:hyperlink>
      <w:r w:rsidRPr="00AC49D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2.6 </w:t>
      </w:r>
      <w:r w:rsidRPr="00AC49DA">
        <w:rPr>
          <w:rFonts w:ascii="Courier New" w:eastAsiaTheme="minorEastAsia" w:hAnsi="Courier New" w:cs="Courier New"/>
          <w:lang w:eastAsia="ru-RU"/>
        </w:rPr>
        <w:t>настоящего   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proofErr w:type="gramStart"/>
      <w:r w:rsidRPr="00AC49DA">
        <w:rPr>
          <w:rFonts w:ascii="Courier New" w:eastAsiaTheme="minorEastAsia" w:hAnsi="Courier New" w:cs="Courier New"/>
          <w:lang w:eastAsia="ru-RU"/>
        </w:rPr>
        <w:t>│   Административного регламента по собственной инициативе), не    │</w:t>
      </w:r>
      <w:proofErr w:type="gramEnd"/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>│  позднее 20 рабочих дней с момента принятия заявления принятие   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>│   решения о предоставлении или приостановлении предоставления    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>│         муниципальной услуги, передача документов в МФЦ          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>└────────────────────────────────┬─────────────────────────────────┘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 xml:space="preserve">                                 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 xml:space="preserve">           ┌─────────────────────┴───────────────────────┐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 xml:space="preserve">           │                                             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 xml:space="preserve">           │                                             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 xml:space="preserve">           │                                             ▼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 xml:space="preserve">           │                                 ┌──────────────────────┐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 xml:space="preserve">           │                                 │ при наличии не всех  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 xml:space="preserve">           │                                 │ необходимых учётных  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 xml:space="preserve">           │                                 │      документов      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 xml:space="preserve">           │                                 └───────────┬──────────┘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 xml:space="preserve">           │                                             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 xml:space="preserve">           │                                             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 xml:space="preserve">           ▼                                             ▼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>┌─────────────────────┐                      ┌──────────────────────┐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>│  при наличии всех   │                      │   приостановление    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 xml:space="preserve">│ </w:t>
      </w:r>
      <w:proofErr w:type="gramStart"/>
      <w:r w:rsidRPr="00AC49DA">
        <w:rPr>
          <w:rFonts w:ascii="Courier New" w:eastAsiaTheme="minorEastAsia" w:hAnsi="Courier New" w:cs="Courier New"/>
          <w:lang w:eastAsia="ru-RU"/>
        </w:rPr>
        <w:t>необходимых</w:t>
      </w:r>
      <w:proofErr w:type="gramEnd"/>
      <w:r w:rsidRPr="00AC49DA">
        <w:rPr>
          <w:rFonts w:ascii="Courier New" w:eastAsiaTheme="minorEastAsia" w:hAnsi="Courier New" w:cs="Courier New"/>
          <w:lang w:eastAsia="ru-RU"/>
        </w:rPr>
        <w:t xml:space="preserve"> учётных │                      │    предоставления    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>│     документов      │                      │ муниципальной услуги 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>│                     │◄─────────────────────┤однократно, на срок не│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>│                     │                      │более 30 рабочих дней 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>└──────────┬──────────┘                      └──────────────────────┘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lastRenderedPageBreak/>
        <w:t xml:space="preserve">           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 xml:space="preserve">           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 xml:space="preserve">           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 xml:space="preserve">           └─────────────────────┐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 xml:space="preserve">                                 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 xml:space="preserve">                                 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 xml:space="preserve">                                 ▼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 xml:space="preserve">│передача результата оказания муниципальной услуги из управления </w:t>
      </w:r>
      <w:proofErr w:type="gramStart"/>
      <w:r w:rsidRPr="00AC49DA">
        <w:rPr>
          <w:rFonts w:ascii="Courier New" w:eastAsiaTheme="minorEastAsia" w:hAnsi="Courier New" w:cs="Courier New"/>
          <w:lang w:eastAsia="ru-RU"/>
        </w:rPr>
        <w:t>по</w:t>
      </w:r>
      <w:proofErr w:type="gramEnd"/>
      <w:r w:rsidRPr="00AC49DA">
        <w:rPr>
          <w:rFonts w:ascii="Courier New" w:eastAsiaTheme="minorEastAsia" w:hAnsi="Courier New" w:cs="Courier New"/>
          <w:lang w:eastAsia="ru-RU"/>
        </w:rPr>
        <w:t xml:space="preserve"> 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>│  жилищным вопросам в МФЦ в течение 1 рабочего дня после издания   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>│                   муниципального правового акта                   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>└────────────────────────────────┬──────────────────────────────────┘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 xml:space="preserve">                                 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 xml:space="preserve">                                 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 xml:space="preserve">                                 ▼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 xml:space="preserve">│выдача результата оказания муниципальной услуги заявителю в МФЦ 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 xml:space="preserve"> Или в администрации                           не 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>│позднее 30 рабочих дней с момента принятия всех необходимых учётных│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>│                            документов                             │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AC49DA">
        <w:rPr>
          <w:rFonts w:ascii="Courier New" w:eastAsiaTheme="minorEastAsia" w:hAnsi="Courier New" w:cs="Courier New"/>
          <w:lang w:eastAsia="ru-RU"/>
        </w:rPr>
        <w:t>└───────────────────────────────────────────────────────────────────┘</w:t>
      </w: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FF3429" w:rsidRPr="00AC49DA" w:rsidRDefault="00FF3429" w:rsidP="00FF34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035C5C" w:rsidRPr="00AC49DA" w:rsidRDefault="00035C5C"/>
    <w:sectPr w:rsidR="00035C5C" w:rsidRPr="00AC49DA" w:rsidSect="00FF342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F2" w:rsidRDefault="00F651F2" w:rsidP="00FF3429">
      <w:pPr>
        <w:spacing w:after="0" w:line="240" w:lineRule="auto"/>
      </w:pPr>
      <w:r>
        <w:separator/>
      </w:r>
    </w:p>
  </w:endnote>
  <w:endnote w:type="continuationSeparator" w:id="0">
    <w:p w:rsidR="00F651F2" w:rsidRDefault="00F651F2" w:rsidP="00FF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F2" w:rsidRDefault="00F651F2" w:rsidP="00FF3429">
      <w:pPr>
        <w:spacing w:after="0" w:line="240" w:lineRule="auto"/>
      </w:pPr>
      <w:r>
        <w:separator/>
      </w:r>
    </w:p>
  </w:footnote>
  <w:footnote w:type="continuationSeparator" w:id="0">
    <w:p w:rsidR="00F651F2" w:rsidRDefault="00F651F2" w:rsidP="00FF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4880015"/>
      <w:docPartObj>
        <w:docPartGallery w:val="Page Numbers (Top of Page)"/>
        <w:docPartUnique/>
      </w:docPartObj>
    </w:sdtPr>
    <w:sdtEndPr/>
    <w:sdtContent>
      <w:p w:rsidR="00FF3429" w:rsidRDefault="00FF3429">
        <w:pPr>
          <w:pStyle w:val="a3"/>
          <w:jc w:val="center"/>
        </w:pPr>
        <w:r w:rsidRPr="00FF34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34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F34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49D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F34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3429" w:rsidRDefault="00FF34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29"/>
    <w:rsid w:val="00035C5C"/>
    <w:rsid w:val="00AC49DA"/>
    <w:rsid w:val="00F651F2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429"/>
  </w:style>
  <w:style w:type="paragraph" w:styleId="a5">
    <w:name w:val="footer"/>
    <w:basedOn w:val="a"/>
    <w:link w:val="a6"/>
    <w:uiPriority w:val="99"/>
    <w:unhideWhenUsed/>
    <w:rsid w:val="00FF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429"/>
  </w:style>
  <w:style w:type="paragraph" w:styleId="a5">
    <w:name w:val="footer"/>
    <w:basedOn w:val="a"/>
    <w:link w:val="a6"/>
    <w:uiPriority w:val="99"/>
    <w:unhideWhenUsed/>
    <w:rsid w:val="00FF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3</cp:revision>
  <cp:lastPrinted>2013-04-20T07:39:00Z</cp:lastPrinted>
  <dcterms:created xsi:type="dcterms:W3CDTF">2013-03-18T14:39:00Z</dcterms:created>
  <dcterms:modified xsi:type="dcterms:W3CDTF">2013-04-20T07:40:00Z</dcterms:modified>
</cp:coreProperties>
</file>